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A162" w14:textId="77777777" w:rsidR="003822C3" w:rsidRDefault="003822C3" w:rsidP="003822C3">
      <w:pPr>
        <w:jc w:val="center"/>
        <w:rPr>
          <w:rFonts w:ascii="Calibri" w:hAnsi="Calibri"/>
          <w:b/>
          <w:bCs/>
          <w:sz w:val="30"/>
          <w:szCs w:val="30"/>
        </w:rPr>
      </w:pPr>
      <w:r>
        <w:rPr>
          <w:rFonts w:ascii="Calibri" w:hAnsi="Calibri"/>
          <w:b/>
          <w:bCs/>
          <w:sz w:val="30"/>
          <w:szCs w:val="30"/>
        </w:rPr>
        <w:t>Environmental Assessment</w:t>
      </w:r>
    </w:p>
    <w:p w14:paraId="093F1AD3" w14:textId="77777777" w:rsidR="003822C3" w:rsidRDefault="003822C3" w:rsidP="003822C3">
      <w:pPr>
        <w:jc w:val="center"/>
        <w:rPr>
          <w:rFonts w:ascii="Calibri" w:hAnsi="Calibri"/>
          <w:b/>
          <w:sz w:val="30"/>
          <w:szCs w:val="30"/>
        </w:rPr>
      </w:pPr>
      <w:r>
        <w:rPr>
          <w:rFonts w:ascii="Calibri" w:hAnsi="Calibri"/>
          <w:b/>
          <w:sz w:val="30"/>
          <w:szCs w:val="30"/>
        </w:rPr>
        <w:t>Determinations and Compliance Findings</w:t>
      </w:r>
    </w:p>
    <w:p w14:paraId="54F4CB8C" w14:textId="77777777" w:rsidR="003822C3" w:rsidRDefault="003822C3" w:rsidP="003822C3">
      <w:pPr>
        <w:jc w:val="center"/>
        <w:rPr>
          <w:rFonts w:ascii="Calibri" w:hAnsi="Calibri"/>
          <w:b/>
          <w:bCs/>
          <w:sz w:val="30"/>
          <w:szCs w:val="30"/>
        </w:rPr>
      </w:pPr>
      <w:r>
        <w:rPr>
          <w:rFonts w:ascii="Calibri" w:hAnsi="Calibri"/>
          <w:b/>
          <w:bCs/>
          <w:sz w:val="30"/>
          <w:szCs w:val="30"/>
        </w:rPr>
        <w:t>for HUD-assisted Projects</w:t>
      </w:r>
    </w:p>
    <w:p w14:paraId="4E318ADB" w14:textId="77777777" w:rsidR="003822C3" w:rsidRDefault="003822C3" w:rsidP="003822C3">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5DA8DAF5" w14:textId="77777777" w:rsidR="003822C3" w:rsidRDefault="003822C3" w:rsidP="003822C3">
      <w:pPr>
        <w:widowControl w:val="0"/>
        <w:jc w:val="center"/>
        <w:rPr>
          <w:rFonts w:ascii="Calibri" w:hAnsi="Calibri"/>
          <w:szCs w:val="22"/>
        </w:rPr>
      </w:pPr>
    </w:p>
    <w:p w14:paraId="31E4DC52" w14:textId="77777777" w:rsidR="003822C3" w:rsidRDefault="003822C3" w:rsidP="003822C3">
      <w:pPr>
        <w:jc w:val="center"/>
        <w:rPr>
          <w:rFonts w:ascii="Calibri" w:hAnsi="Calibri"/>
          <w:b/>
          <w:sz w:val="22"/>
          <w:szCs w:val="22"/>
        </w:rPr>
      </w:pPr>
    </w:p>
    <w:p w14:paraId="33E4FE2C" w14:textId="77777777" w:rsidR="003822C3" w:rsidRDefault="003822C3" w:rsidP="003822C3">
      <w:pPr>
        <w:pStyle w:val="Heading1"/>
        <w:spacing w:before="0"/>
        <w:rPr>
          <w:rFonts w:ascii="Calibri" w:hAnsi="Calibri"/>
          <w:sz w:val="24"/>
          <w:szCs w:val="24"/>
          <w:u w:val="single"/>
        </w:rPr>
      </w:pPr>
      <w:r>
        <w:rPr>
          <w:rFonts w:ascii="Calibri" w:hAnsi="Calibri"/>
          <w:sz w:val="24"/>
          <w:szCs w:val="24"/>
          <w:u w:val="single"/>
        </w:rPr>
        <w:t>Project Information</w:t>
      </w:r>
    </w:p>
    <w:p w14:paraId="72F7A34A" w14:textId="77777777" w:rsidR="003822C3" w:rsidRDefault="003822C3" w:rsidP="003822C3"/>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00"/>
      </w:tblGrid>
      <w:tr w:rsidR="003822C3" w14:paraId="7BDBD329" w14:textId="77777777" w:rsidTr="00225A31">
        <w:tc>
          <w:tcPr>
            <w:tcW w:w="1728" w:type="dxa"/>
          </w:tcPr>
          <w:p w14:paraId="21404EC3" w14:textId="77777777" w:rsidR="003822C3" w:rsidRDefault="003822C3" w:rsidP="00225A31">
            <w:r>
              <w:rPr>
                <w:b/>
              </w:rPr>
              <w:t>Project Name:</w:t>
            </w:r>
          </w:p>
        </w:tc>
        <w:tc>
          <w:tcPr>
            <w:tcW w:w="7200" w:type="dxa"/>
          </w:tcPr>
          <w:p w14:paraId="3B1A5280" w14:textId="77777777" w:rsidR="003822C3" w:rsidRDefault="003822C3" w:rsidP="00225A31">
            <w:pPr>
              <w:spacing w:beforeAutospacing="1" w:afterAutospacing="1"/>
            </w:pPr>
            <w:r>
              <w:t>East-River-Walk</w:t>
            </w:r>
          </w:p>
        </w:tc>
      </w:tr>
    </w:tbl>
    <w:p w14:paraId="3B40C3DB" w14:textId="77777777" w:rsidR="003822C3" w:rsidRDefault="003822C3" w:rsidP="003822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7128"/>
      </w:tblGrid>
      <w:tr w:rsidR="003822C3" w14:paraId="05FBB3AE" w14:textId="77777777" w:rsidTr="00225A31">
        <w:tc>
          <w:tcPr>
            <w:tcW w:w="1728" w:type="dxa"/>
          </w:tcPr>
          <w:p w14:paraId="3EA67B0E" w14:textId="77777777" w:rsidR="003822C3" w:rsidRDefault="003822C3" w:rsidP="00225A31">
            <w:r>
              <w:rPr>
                <w:b/>
              </w:rPr>
              <w:t>HEROS Number:</w:t>
            </w:r>
            <w:r>
              <w:tab/>
            </w:r>
          </w:p>
        </w:tc>
        <w:tc>
          <w:tcPr>
            <w:tcW w:w="7128" w:type="dxa"/>
          </w:tcPr>
          <w:p w14:paraId="13CBA167" w14:textId="77777777" w:rsidR="003822C3" w:rsidRDefault="003822C3" w:rsidP="00225A31">
            <w:pPr>
              <w:spacing w:beforeAutospacing="1" w:afterAutospacing="1"/>
            </w:pPr>
            <w:r>
              <w:t>900000010377121</w:t>
            </w:r>
          </w:p>
        </w:tc>
      </w:tr>
    </w:tbl>
    <w:p w14:paraId="2428C3B9" w14:textId="77777777" w:rsidR="003822C3" w:rsidRDefault="003822C3" w:rsidP="003822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6408"/>
      </w:tblGrid>
      <w:tr w:rsidR="003822C3" w14:paraId="7D151511" w14:textId="77777777" w:rsidTr="00225A31">
        <w:tc>
          <w:tcPr>
            <w:tcW w:w="2448" w:type="dxa"/>
          </w:tcPr>
          <w:p w14:paraId="4AE95BCF" w14:textId="77777777" w:rsidR="003822C3" w:rsidRDefault="003822C3" w:rsidP="00225A31">
            <w:r>
              <w:rPr>
                <w:b/>
              </w:rPr>
              <w:t>Responsible Entity (RE):</w:t>
            </w:r>
            <w:r>
              <w:t xml:space="preserve">  </w:t>
            </w:r>
          </w:p>
        </w:tc>
        <w:tc>
          <w:tcPr>
            <w:tcW w:w="6408" w:type="dxa"/>
          </w:tcPr>
          <w:p w14:paraId="7573F89A" w14:textId="77777777" w:rsidR="003822C3" w:rsidRDefault="003822C3" w:rsidP="00225A31">
            <w:pPr>
              <w:spacing w:beforeAutospacing="1" w:afterAutospacing="1"/>
            </w:pPr>
            <w:r>
              <w:t>KANKAKEE, 165 N Schuyler Ave Kankakee IL, 60901</w:t>
            </w:r>
          </w:p>
        </w:tc>
      </w:tr>
    </w:tbl>
    <w:p w14:paraId="2CD62763" w14:textId="77777777" w:rsidR="003822C3" w:rsidRDefault="003822C3" w:rsidP="003822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488"/>
      </w:tblGrid>
      <w:tr w:rsidR="003822C3" w14:paraId="6330402A" w14:textId="77777777" w:rsidTr="00225A31">
        <w:tc>
          <w:tcPr>
            <w:tcW w:w="1368" w:type="dxa"/>
          </w:tcPr>
          <w:p w14:paraId="2EB1BE55" w14:textId="77777777" w:rsidR="003822C3" w:rsidRDefault="003822C3" w:rsidP="00225A31">
            <w:r>
              <w:rPr>
                <w:b/>
              </w:rPr>
              <w:t>RE Preparer:</w:t>
            </w:r>
            <w:r>
              <w:t xml:space="preserve">  </w:t>
            </w:r>
          </w:p>
        </w:tc>
        <w:tc>
          <w:tcPr>
            <w:tcW w:w="7488" w:type="dxa"/>
          </w:tcPr>
          <w:p w14:paraId="73DF93A6" w14:textId="77777777" w:rsidR="003822C3" w:rsidRDefault="003822C3" w:rsidP="00225A31">
            <w:pPr>
              <w:spacing w:beforeAutospacing="1" w:afterAutospacing="1"/>
            </w:pPr>
            <w:r>
              <w:t>Barbara Brewer-Watson</w:t>
            </w:r>
          </w:p>
        </w:tc>
      </w:tr>
    </w:tbl>
    <w:p w14:paraId="4D1A64A6" w14:textId="77777777" w:rsidR="003822C3" w:rsidRDefault="003822C3" w:rsidP="003822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6408"/>
      </w:tblGrid>
      <w:tr w:rsidR="003822C3" w14:paraId="627DDBDF" w14:textId="77777777" w:rsidTr="00225A31">
        <w:tc>
          <w:tcPr>
            <w:tcW w:w="2448" w:type="dxa"/>
          </w:tcPr>
          <w:p w14:paraId="08940289" w14:textId="77777777" w:rsidR="003822C3" w:rsidRDefault="003822C3" w:rsidP="00225A31">
            <w:r>
              <w:rPr>
                <w:b/>
              </w:rPr>
              <w:t>State / Local Identifier:</w:t>
            </w:r>
            <w:r>
              <w:t xml:space="preserve">  </w:t>
            </w:r>
          </w:p>
        </w:tc>
        <w:tc>
          <w:tcPr>
            <w:tcW w:w="6408" w:type="dxa"/>
          </w:tcPr>
          <w:p w14:paraId="3131E729" w14:textId="77777777" w:rsidR="003822C3" w:rsidRDefault="003822C3" w:rsidP="00225A31"/>
        </w:tc>
      </w:tr>
    </w:tbl>
    <w:p w14:paraId="1168DAE6" w14:textId="77777777" w:rsidR="003822C3" w:rsidRDefault="003822C3" w:rsidP="003822C3">
      <w:pPr>
        <w:rPr>
          <w:rFonts w:ascii="Calibri" w:hAnsi="Calibri"/>
          <w:sz w:val="22"/>
          <w:szCs w:val="22"/>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7599"/>
      </w:tblGrid>
      <w:tr w:rsidR="003822C3" w14:paraId="4B77EE3B" w14:textId="77777777" w:rsidTr="00225A31">
        <w:tc>
          <w:tcPr>
            <w:tcW w:w="1998" w:type="dxa"/>
          </w:tcPr>
          <w:p w14:paraId="7EA257B5" w14:textId="77777777" w:rsidR="003822C3" w:rsidRDefault="003822C3" w:rsidP="00225A31">
            <w:pPr>
              <w:rPr>
                <w:b/>
              </w:rPr>
            </w:pPr>
            <w:r>
              <w:rPr>
                <w:b/>
              </w:rPr>
              <w:t>Certifying Officer:</w:t>
            </w:r>
          </w:p>
        </w:tc>
        <w:tc>
          <w:tcPr>
            <w:tcW w:w="7599" w:type="dxa"/>
          </w:tcPr>
          <w:p w14:paraId="350BB6C3" w14:textId="77777777" w:rsidR="003822C3" w:rsidRDefault="003822C3" w:rsidP="00225A31">
            <w:pPr>
              <w:spacing w:beforeAutospacing="1" w:afterAutospacing="1"/>
            </w:pPr>
            <w:r>
              <w:t>Barbara Brewer-Watson</w:t>
            </w:r>
          </w:p>
          <w:p w14:paraId="1D6F21FF" w14:textId="77777777" w:rsidR="003822C3" w:rsidRDefault="003822C3" w:rsidP="00225A31">
            <w:pPr>
              <w:rPr>
                <w:b/>
              </w:rPr>
            </w:pPr>
          </w:p>
        </w:tc>
      </w:tr>
    </w:tbl>
    <w:p w14:paraId="52FB28EC" w14:textId="77777777" w:rsidR="003822C3" w:rsidRDefault="003822C3" w:rsidP="003822C3"/>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3822C3" w14:paraId="1B04946E" w14:textId="77777777" w:rsidTr="00225A31">
        <w:tc>
          <w:tcPr>
            <w:tcW w:w="5148" w:type="dxa"/>
          </w:tcPr>
          <w:p w14:paraId="085DB743" w14:textId="77777777" w:rsidR="003822C3" w:rsidRDefault="003822C3" w:rsidP="00225A31">
            <w:r>
              <w:rPr>
                <w:b/>
              </w:rPr>
              <w:t>Grant Recipient (if different than Responsible Entity):</w:t>
            </w:r>
          </w:p>
        </w:tc>
        <w:tc>
          <w:tcPr>
            <w:tcW w:w="4428" w:type="dxa"/>
          </w:tcPr>
          <w:p w14:paraId="0E4C2A6F" w14:textId="77777777" w:rsidR="003822C3" w:rsidRDefault="003822C3" w:rsidP="00225A31"/>
        </w:tc>
      </w:tr>
    </w:tbl>
    <w:p w14:paraId="19BF0AF8" w14:textId="77777777" w:rsidR="003822C3" w:rsidRDefault="003822C3" w:rsidP="003822C3">
      <w:pPr>
        <w:rPr>
          <w:rFonts w:ascii="Calibri" w:hAnsi="Calibri"/>
          <w:bCs/>
          <w:sz w:val="22"/>
          <w:szCs w:val="22"/>
        </w:rPr>
      </w:pPr>
    </w:p>
    <w:tbl>
      <w:tblPr>
        <w:tblStyle w:val="TableGrid"/>
        <w:tblpPr w:leftFromText="180" w:rightFromText="180" w:vertAnchor="text" w:horzAnchor="page" w:tblpX="1802" w:tblpY="-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3822C3" w14:paraId="7601DC74" w14:textId="77777777" w:rsidTr="00225A31">
        <w:tc>
          <w:tcPr>
            <w:tcW w:w="2322" w:type="dxa"/>
          </w:tcPr>
          <w:p w14:paraId="511478C0" w14:textId="77777777" w:rsidR="003822C3" w:rsidRDefault="003822C3" w:rsidP="00225A31">
            <w:r>
              <w:rPr>
                <w:b/>
              </w:rPr>
              <w:t xml:space="preserve">Point of Contact: </w:t>
            </w:r>
          </w:p>
        </w:tc>
        <w:tc>
          <w:tcPr>
            <w:tcW w:w="7758" w:type="dxa"/>
          </w:tcPr>
          <w:p w14:paraId="1969417B" w14:textId="77777777" w:rsidR="003822C3" w:rsidRDefault="003822C3" w:rsidP="00225A31"/>
        </w:tc>
      </w:tr>
    </w:tbl>
    <w:p w14:paraId="40734700" w14:textId="77777777" w:rsidR="003822C3" w:rsidRDefault="003822C3" w:rsidP="003822C3"/>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948"/>
      </w:tblGrid>
      <w:tr w:rsidR="003822C3" w14:paraId="0B3A3958" w14:textId="77777777" w:rsidTr="00225A31">
        <w:tc>
          <w:tcPr>
            <w:tcW w:w="2610" w:type="dxa"/>
          </w:tcPr>
          <w:p w14:paraId="2177A464" w14:textId="77777777" w:rsidR="003822C3" w:rsidRDefault="003822C3" w:rsidP="00225A31">
            <w:r>
              <w:rPr>
                <w:b/>
              </w:rPr>
              <w:t>Consultant (if applicable):</w:t>
            </w:r>
          </w:p>
        </w:tc>
        <w:tc>
          <w:tcPr>
            <w:tcW w:w="6948" w:type="dxa"/>
          </w:tcPr>
          <w:p w14:paraId="05EA5E8F" w14:textId="77777777" w:rsidR="003822C3" w:rsidRDefault="003822C3" w:rsidP="00225A31"/>
        </w:tc>
      </w:tr>
    </w:tbl>
    <w:p w14:paraId="53B68A95" w14:textId="77777777" w:rsidR="003822C3" w:rsidRDefault="003822C3" w:rsidP="003822C3"/>
    <w:tbl>
      <w:tblPr>
        <w:tblStyle w:val="TableGrid"/>
        <w:tblpPr w:leftFromText="180" w:rightFromText="180" w:vertAnchor="text" w:horzAnchor="page" w:tblpX="1802" w:tblpY="-3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3822C3" w14:paraId="3BA75051" w14:textId="77777777" w:rsidTr="00225A31">
        <w:tc>
          <w:tcPr>
            <w:tcW w:w="2322" w:type="dxa"/>
            <w:shd w:val="clear" w:color="auto" w:fill="auto"/>
          </w:tcPr>
          <w:p w14:paraId="1CEF5703" w14:textId="77777777" w:rsidR="003822C3" w:rsidRDefault="003822C3" w:rsidP="00225A31">
            <w:r>
              <w:rPr>
                <w:b/>
              </w:rPr>
              <w:t xml:space="preserve">Point of Contact: </w:t>
            </w:r>
          </w:p>
        </w:tc>
        <w:tc>
          <w:tcPr>
            <w:tcW w:w="7758" w:type="dxa"/>
            <w:shd w:val="clear" w:color="auto" w:fill="auto"/>
          </w:tcPr>
          <w:p w14:paraId="24E9E29C" w14:textId="77777777" w:rsidR="003822C3" w:rsidRDefault="003822C3" w:rsidP="00225A31"/>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6948"/>
      </w:tblGrid>
      <w:tr w:rsidR="003822C3" w14:paraId="4DBFAECE" w14:textId="77777777" w:rsidTr="00225A31">
        <w:tc>
          <w:tcPr>
            <w:tcW w:w="1908" w:type="dxa"/>
            <w:shd w:val="clear" w:color="auto" w:fill="auto"/>
          </w:tcPr>
          <w:p w14:paraId="1CC0FE82" w14:textId="77777777" w:rsidR="003822C3" w:rsidRDefault="003822C3" w:rsidP="00225A31">
            <w:r>
              <w:rPr>
                <w:b/>
              </w:rPr>
              <w:t>Project Location:</w:t>
            </w:r>
          </w:p>
        </w:tc>
        <w:tc>
          <w:tcPr>
            <w:tcW w:w="6948" w:type="dxa"/>
            <w:shd w:val="clear" w:color="auto" w:fill="auto"/>
          </w:tcPr>
          <w:p w14:paraId="32F074DA" w14:textId="77777777" w:rsidR="003822C3" w:rsidRDefault="003822C3" w:rsidP="00225A31">
            <w:pPr>
              <w:spacing w:beforeAutospacing="1" w:afterAutospacing="1"/>
            </w:pPr>
            <w:r>
              <w:t>228 E River St, Kankakee, IL 60901</w:t>
            </w:r>
          </w:p>
        </w:tc>
      </w:tr>
    </w:tbl>
    <w:p w14:paraId="4DA1E5FC" w14:textId="77777777" w:rsidR="003822C3" w:rsidRDefault="003822C3" w:rsidP="003822C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5359B063" w14:textId="77777777" w:rsidTr="00225A31">
        <w:tc>
          <w:tcPr>
            <w:tcW w:w="9576" w:type="dxa"/>
          </w:tcPr>
          <w:p w14:paraId="5700C385" w14:textId="77777777" w:rsidR="003822C3" w:rsidRDefault="003822C3" w:rsidP="00225A31">
            <w:r>
              <w:rPr>
                <w:rFonts w:ascii="Calibri" w:hAnsi="Calibri"/>
                <w:b/>
              </w:rPr>
              <w:t>Additional Location Information:</w:t>
            </w:r>
          </w:p>
        </w:tc>
      </w:tr>
      <w:tr w:rsidR="003822C3" w14:paraId="0BCE2E23" w14:textId="77777777" w:rsidTr="00225A31">
        <w:tc>
          <w:tcPr>
            <w:tcW w:w="9576" w:type="dxa"/>
          </w:tcPr>
          <w:p w14:paraId="32D0B576" w14:textId="77777777" w:rsidR="003822C3" w:rsidRDefault="003822C3" w:rsidP="00225A31">
            <w:pPr>
              <w:spacing w:beforeAutospacing="1" w:afterAutospacing="1"/>
            </w:pPr>
            <w:r>
              <w:rPr>
                <w:rFonts w:ascii="Calibri" w:hAnsi="Calibri"/>
              </w:rPr>
              <w:t>228 E. River St. - PIN 16-17-05-126-002   240 E. River St. - PIN 16-17-05-126-</w:t>
            </w:r>
            <w:proofErr w:type="gramStart"/>
            <w:r>
              <w:rPr>
                <w:rFonts w:ascii="Calibri" w:hAnsi="Calibri"/>
              </w:rPr>
              <w:t>006  242</w:t>
            </w:r>
            <w:proofErr w:type="gramEnd"/>
            <w:r>
              <w:rPr>
                <w:rFonts w:ascii="Calibri" w:hAnsi="Calibri"/>
              </w:rPr>
              <w:t xml:space="preserve"> E. River St. - PIN 16-17-05-126-004</w:t>
            </w:r>
          </w:p>
        </w:tc>
      </w:tr>
    </w:tbl>
    <w:p w14:paraId="7FCCA604" w14:textId="77777777" w:rsidR="003822C3" w:rsidRDefault="003822C3" w:rsidP="003822C3">
      <w:pPr>
        <w:rPr>
          <w:rFonts w:ascii="Calibri" w:hAnsi="Calibri"/>
          <w:sz w:val="22"/>
          <w:szCs w:val="22"/>
        </w:rPr>
      </w:pPr>
    </w:p>
    <w:p w14:paraId="6909D539" w14:textId="77777777" w:rsidR="003822C3" w:rsidRDefault="003822C3" w:rsidP="003822C3">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6678"/>
      </w:tblGrid>
      <w:tr w:rsidR="003822C3" w14:paraId="32C359E5" w14:textId="77777777" w:rsidTr="00225A31">
        <w:tc>
          <w:tcPr>
            <w:tcW w:w="2178" w:type="dxa"/>
            <w:shd w:val="clear" w:color="auto" w:fill="auto"/>
          </w:tcPr>
          <w:p w14:paraId="3945C998" w14:textId="77777777" w:rsidR="003822C3" w:rsidRDefault="003822C3" w:rsidP="00225A31">
            <w:r>
              <w:rPr>
                <w:b/>
              </w:rPr>
              <w:t>Direct Comments to:</w:t>
            </w:r>
          </w:p>
        </w:tc>
        <w:tc>
          <w:tcPr>
            <w:tcW w:w="6678" w:type="dxa"/>
            <w:shd w:val="clear" w:color="auto" w:fill="auto"/>
          </w:tcPr>
          <w:p w14:paraId="4553968C" w14:textId="77777777" w:rsidR="003822C3" w:rsidRDefault="003822C3" w:rsidP="00225A31"/>
        </w:tc>
      </w:tr>
    </w:tbl>
    <w:p w14:paraId="0B5C624A" w14:textId="77777777" w:rsidR="003822C3" w:rsidRDefault="003822C3" w:rsidP="003822C3"/>
    <w:tbl>
      <w:tblPr>
        <w:tblStyle w:val="TableGrid"/>
        <w:tblpPr w:leftFromText="180" w:rightFromText="180" w:vertAnchor="text" w:horzAnchor="margin" w:tblpX="54" w:tblpY="164"/>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tblGrid>
      <w:tr w:rsidR="003822C3" w14:paraId="5A3A84C3" w14:textId="77777777" w:rsidTr="00225A31">
        <w:trPr>
          <w:cantSplit/>
          <w:trHeight w:val="302"/>
        </w:trPr>
        <w:tc>
          <w:tcPr>
            <w:tcW w:w="8600" w:type="dxa"/>
          </w:tcPr>
          <w:p w14:paraId="7D55A8D2" w14:textId="77777777" w:rsidR="003822C3" w:rsidRDefault="003822C3" w:rsidP="003822C3">
            <w:r>
              <w:rPr>
                <w:b/>
              </w:rPr>
              <w:t>Description of the Proposed Project [24 CFR 50.12 &amp; 58.32; 40 CFR 1508.25]:</w:t>
            </w:r>
          </w:p>
        </w:tc>
      </w:tr>
      <w:tr w:rsidR="003822C3" w14:paraId="598C099E" w14:textId="77777777" w:rsidTr="00225A31">
        <w:tc>
          <w:tcPr>
            <w:tcW w:w="0" w:type="auto"/>
          </w:tcPr>
          <w:p w14:paraId="12040C14" w14:textId="77777777" w:rsidR="003822C3" w:rsidRDefault="003822C3" w:rsidP="003822C3">
            <w:pPr>
              <w:spacing w:beforeAutospacing="1" w:afterAutospacing="1"/>
              <w:rPr>
                <w:rFonts w:ascii="Calibri" w:hAnsi="Calibri"/>
                <w:sz w:val="22"/>
              </w:rPr>
            </w:pPr>
            <w:r>
              <w:rPr>
                <w:rFonts w:ascii="Calibri" w:hAnsi="Calibri"/>
                <w:sz w:val="22"/>
              </w:rPr>
              <w:lastRenderedPageBreak/>
              <w:t xml:space="preserve">The city of Kankakee is building a riverfront park with ADA amenities on approximately 1 acres of publicly owned land adjacent to the river. The park, East River Walk, is phase 1 of a </w:t>
            </w:r>
            <w:proofErr w:type="gramStart"/>
            <w:r>
              <w:rPr>
                <w:rFonts w:ascii="Calibri" w:hAnsi="Calibri"/>
                <w:sz w:val="22"/>
              </w:rPr>
              <w:t>7 phase</w:t>
            </w:r>
            <w:proofErr w:type="gramEnd"/>
            <w:r>
              <w:rPr>
                <w:rFonts w:ascii="Calibri" w:hAnsi="Calibri"/>
                <w:sz w:val="22"/>
              </w:rPr>
              <w:t xml:space="preserve"> riverfront master development plan adopted by the City of Kankakee in 2018. This area is the logical extension of the Downtown area of the City to the River. This project will also connect bike paths and walking paths from the downtown area to the riverfront trailways system. A boat ramp will facilitate portaging around the river. A sidewalk from the ramp just east of Schuyler Avenue will lead to a small performance area and ascend to a food truck court.     The East Riverwalk is the first phase into breaking ground on the Kankakee Riverfront Master plan. It will promote physical activity, improve the natural environment, and encourage economic development in a ''Disadvantaged'' community. Based on the 2020 Census the City of Kankakee consists of a largely minority population with 41.39% of the population being Black or African American and </w:t>
            </w:r>
            <w:proofErr w:type="gramStart"/>
            <w:r>
              <w:rPr>
                <w:rFonts w:ascii="Calibri" w:hAnsi="Calibri"/>
                <w:sz w:val="22"/>
              </w:rPr>
              <w:t>10.63?%</w:t>
            </w:r>
            <w:proofErr w:type="gramEnd"/>
            <w:r>
              <w:rPr>
                <w:rFonts w:ascii="Calibri" w:hAnsi="Calibri"/>
                <w:sz w:val="22"/>
              </w:rPr>
              <w:t xml:space="preserve"> being non-white or of another race. It will be connected to the city's public transportation via a bus stop and there will be on-site parking available. A boardwalk ramp will provide universal access between street and river levels. The East Riverwalk will be a good neighbor to the existing multi-family residential property and small businesses across River Street. It will connect the River to the Downtown and encourage economic development in ways that are respectful of the natural environment. It will be a strategic and critical first installment of the Kankakee Riverwalk that will contribute to the momentum established through design and community feedback process. Facility hours of operation will be from dawn-to-dusk throughout the year, dawn-to-10PM in the summer, dock removed in winter (ice).</w:t>
            </w:r>
          </w:p>
          <w:p w14:paraId="40500992" w14:textId="77777777" w:rsidR="003822C3" w:rsidRDefault="003822C3" w:rsidP="003822C3">
            <w:pPr>
              <w:spacing w:beforeAutospacing="1" w:afterAutospacing="1"/>
            </w:pPr>
          </w:p>
        </w:tc>
      </w:tr>
    </w:tbl>
    <w:p w14:paraId="6C59DB98" w14:textId="77777777" w:rsidR="003822C3" w:rsidRDefault="003822C3" w:rsidP="003822C3">
      <w:pPr>
        <w:rPr>
          <w:rFonts w:ascii="Calibri" w:hAnsi="Calibri"/>
          <w:sz w:val="22"/>
          <w:szCs w:val="22"/>
        </w:rPr>
      </w:pPr>
    </w:p>
    <w:p w14:paraId="4E4A5752" w14:textId="77777777" w:rsidR="003822C3" w:rsidRDefault="003822C3" w:rsidP="003822C3">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71E3FA3A" w14:textId="77777777" w:rsidTr="00225A31">
        <w:trPr>
          <w:trHeight w:val="2430"/>
        </w:trPr>
        <w:tc>
          <w:tcPr>
            <w:tcW w:w="8856" w:type="dxa"/>
          </w:tcPr>
          <w:p w14:paraId="1504BD6F" w14:textId="77777777" w:rsidR="003822C3" w:rsidRDefault="003822C3" w:rsidP="003822C3">
            <w:pPr>
              <w:spacing w:beforeAutospacing="1" w:afterAutospacing="1"/>
            </w:pPr>
            <w:r>
              <w:t xml:space="preserve">Other key trends indicate that despite the region's natural beauty, Kankakee has struggled historically with its image and economic vitality. Dominated by manufacturing and healthcare jobs, coupled with low per capita income, high unemployment, and slow job growth, Kankakee's ability to grow and thrive has been challenging. A recent upswing in regional employment and the pressure to attract and retain skilled workers has created an overwhelming emphasis on developing a riverfront that improves the quality of life for its residents. </w:t>
            </w:r>
            <w:r w:rsidRPr="00F705D0">
              <w:t>Currently there are minimal points of access to Kankakee River for public use.  The proposed improvements will provide much needed ADA compliant access down to the Kankakee River’s edge, enhanced recreation access as well as provide emergency access in and out of the river.</w:t>
            </w:r>
            <w:r>
              <w:t xml:space="preserve">  This project will become an attractive amenity and will be used as a strategy to attract more housing development and business development in Kankakee.   </w:t>
            </w:r>
          </w:p>
        </w:tc>
      </w:tr>
    </w:tbl>
    <w:p w14:paraId="52037808" w14:textId="77777777" w:rsidR="003822C3" w:rsidRDefault="003822C3" w:rsidP="003822C3">
      <w:pPr>
        <w:rPr>
          <w:rFonts w:asciiTheme="minorHAnsi" w:hAnsiTheme="minorHAnsi"/>
          <w:b/>
          <w:sz w:val="22"/>
          <w:szCs w:val="22"/>
        </w:rPr>
      </w:pPr>
    </w:p>
    <w:p w14:paraId="6A20B993" w14:textId="77777777" w:rsidR="003822C3" w:rsidRDefault="003822C3" w:rsidP="003822C3">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290EE772" w14:textId="77777777" w:rsidTr="00225A31">
        <w:tc>
          <w:tcPr>
            <w:tcW w:w="8856" w:type="dxa"/>
          </w:tcPr>
          <w:p w14:paraId="047C211C" w14:textId="77777777" w:rsidR="003822C3" w:rsidRDefault="003822C3" w:rsidP="003822C3">
            <w:pPr>
              <w:spacing w:beforeAutospacing="1" w:afterAutospacing="1"/>
            </w:pPr>
            <w:r>
              <w:t>Currently this land is vacant and is a challenging piece of land to develop on due to poor soil quality and busy streets. Residents don't have access to the river and this area is challenging to access safe walkable features that give access to services and businesses in downtown Kankakee, which is only four blocks away. Without development this parcel will continue to deteriorate and be a hazard to local residents.</w:t>
            </w:r>
          </w:p>
        </w:tc>
      </w:tr>
    </w:tbl>
    <w:p w14:paraId="1A941840" w14:textId="77777777" w:rsidR="003822C3" w:rsidRDefault="003822C3" w:rsidP="003822C3">
      <w:pPr>
        <w:rPr>
          <w:rFonts w:asciiTheme="minorHAnsi" w:hAnsiTheme="minorHAnsi"/>
          <w:b/>
          <w:sz w:val="22"/>
          <w:szCs w:val="22"/>
        </w:rPr>
      </w:pPr>
    </w:p>
    <w:p w14:paraId="3E731ED3" w14:textId="77777777" w:rsidR="003822C3" w:rsidRDefault="003822C3" w:rsidP="003822C3">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14:paraId="61725ABE" w14:textId="77777777" w:rsidR="003822C3" w:rsidRDefault="00EC2C37" w:rsidP="003822C3">
      <w:pPr>
        <w:keepNext/>
        <w:rPr>
          <w:rFonts w:asciiTheme="minorHAnsi" w:hAnsiTheme="minorHAnsi"/>
          <w:sz w:val="22"/>
          <w:szCs w:val="22"/>
        </w:rPr>
      </w:pPr>
      <w:hyperlink r:id="rId5">
        <w:r w:rsidR="003822C3">
          <w:rPr>
            <w:rStyle w:val="Hyperlink"/>
            <w:rFonts w:eastAsiaTheme="majorEastAsia"/>
          </w:rPr>
          <w:t>ERW Parcels.pdf</w:t>
        </w:r>
      </w:hyperlink>
    </w:p>
    <w:p w14:paraId="7B101FE9" w14:textId="77777777" w:rsidR="003822C3" w:rsidRDefault="003822C3" w:rsidP="003822C3"/>
    <w:p w14:paraId="34A51545" w14:textId="77777777" w:rsidR="003822C3" w:rsidRDefault="003822C3" w:rsidP="003822C3">
      <w:pPr>
        <w:rPr>
          <w:rFonts w:asciiTheme="minorHAnsi" w:hAnsiTheme="minorHAnsi"/>
          <w:b/>
          <w:sz w:val="22"/>
          <w:szCs w:val="22"/>
        </w:rPr>
      </w:pPr>
      <w:r>
        <w:rPr>
          <w:rFonts w:asciiTheme="minorHAnsi" w:hAnsiTheme="minorHAnsi"/>
          <w:b/>
          <w:sz w:val="22"/>
          <w:szCs w:val="22"/>
        </w:rPr>
        <w:lastRenderedPageBreak/>
        <w:t>Determination:</w:t>
      </w:r>
    </w:p>
    <w:tbl>
      <w:tblPr>
        <w:tblStyle w:val="TableGrid"/>
        <w:tblW w:w="0" w:type="auto"/>
        <w:tblCellMar>
          <w:left w:w="115" w:type="dxa"/>
          <w:right w:w="115" w:type="dxa"/>
        </w:tblCellMar>
        <w:tblLook w:val="04A0" w:firstRow="1" w:lastRow="0" w:firstColumn="1" w:lastColumn="0" w:noHBand="0" w:noVBand="1"/>
      </w:tblPr>
      <w:tblGrid>
        <w:gridCol w:w="816"/>
        <w:gridCol w:w="8534"/>
      </w:tblGrid>
      <w:tr w:rsidR="003822C3" w14:paraId="1393503A" w14:textId="77777777" w:rsidTr="00225A31">
        <w:tc>
          <w:tcPr>
            <w:tcW w:w="828" w:type="dxa"/>
          </w:tcPr>
          <w:p w14:paraId="3C2DDA00" w14:textId="77777777" w:rsidR="003822C3" w:rsidRDefault="003822C3" w:rsidP="00225A31">
            <w:pPr>
              <w:spacing w:beforeAutospacing="1" w:afterAutospacing="1"/>
            </w:pPr>
            <w:r>
              <w:sym w:font="Wingdings" w:char="F0FC"/>
            </w:r>
          </w:p>
        </w:tc>
        <w:tc>
          <w:tcPr>
            <w:tcW w:w="8748" w:type="dxa"/>
          </w:tcPr>
          <w:p w14:paraId="4610F4FC" w14:textId="77777777" w:rsidR="003822C3" w:rsidRDefault="003822C3" w:rsidP="00225A31">
            <w:r>
              <w:t>Finding of No Significant Impact [24 CFR 58.40(g)(1); 40 CFR 1508.13] The project will not result in a significant impact on the quality of human environment</w:t>
            </w:r>
          </w:p>
        </w:tc>
      </w:tr>
      <w:tr w:rsidR="003822C3" w14:paraId="58C1E2AE" w14:textId="77777777" w:rsidTr="00225A31">
        <w:tc>
          <w:tcPr>
            <w:tcW w:w="828" w:type="dxa"/>
          </w:tcPr>
          <w:p w14:paraId="15796B08" w14:textId="77777777" w:rsidR="003822C3" w:rsidRDefault="003822C3" w:rsidP="00225A31"/>
        </w:tc>
        <w:tc>
          <w:tcPr>
            <w:tcW w:w="8748" w:type="dxa"/>
          </w:tcPr>
          <w:p w14:paraId="6E0BE0F4" w14:textId="77777777" w:rsidR="003822C3" w:rsidRDefault="003822C3" w:rsidP="00225A31">
            <w:r>
              <w:t>Finding of Significant Impact</w:t>
            </w:r>
          </w:p>
        </w:tc>
      </w:tr>
    </w:tbl>
    <w:p w14:paraId="212218BC" w14:textId="77777777" w:rsidR="003822C3" w:rsidRDefault="003822C3" w:rsidP="003822C3">
      <w:pPr>
        <w:rPr>
          <w:rFonts w:asciiTheme="minorHAnsi" w:hAnsiTheme="minorHAnsi"/>
          <w:sz w:val="22"/>
          <w:szCs w:val="22"/>
        </w:rPr>
      </w:pPr>
    </w:p>
    <w:p w14:paraId="341BB0E0" w14:textId="77777777" w:rsidR="003822C3" w:rsidRDefault="003822C3" w:rsidP="003822C3">
      <w:pPr>
        <w:keepNext/>
        <w:rPr>
          <w:rFonts w:asciiTheme="minorHAnsi" w:hAnsiTheme="minorHAnsi"/>
          <w:b/>
        </w:rPr>
      </w:pPr>
      <w:r>
        <w:rPr>
          <w:rFonts w:asciiTheme="minorHAnsi" w:hAnsiTheme="minorHAnsi"/>
          <w:b/>
        </w:rPr>
        <w:t>Approval Documents:</w:t>
      </w:r>
    </w:p>
    <w:p w14:paraId="255D4D48" w14:textId="77777777" w:rsidR="003822C3" w:rsidRDefault="003822C3" w:rsidP="003822C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788"/>
      </w:tblGrid>
      <w:tr w:rsidR="003822C3" w14:paraId="5D25B5F5" w14:textId="77777777" w:rsidTr="00225A31">
        <w:tc>
          <w:tcPr>
            <w:tcW w:w="4068" w:type="dxa"/>
          </w:tcPr>
          <w:p w14:paraId="076A76B6" w14:textId="77777777" w:rsidR="003822C3" w:rsidRDefault="003822C3" w:rsidP="00225A31">
            <w:pPr>
              <w:rPr>
                <w:b/>
                <w:bCs/>
              </w:rPr>
            </w:pPr>
            <w:r>
              <w:rPr>
                <w:b/>
                <w:bCs/>
              </w:rPr>
              <w:t>7015.15 certified by Certifying Officer on:</w:t>
            </w:r>
          </w:p>
        </w:tc>
        <w:tc>
          <w:tcPr>
            <w:tcW w:w="4788" w:type="dxa"/>
          </w:tcPr>
          <w:p w14:paraId="1A58D666" w14:textId="77777777" w:rsidR="003822C3" w:rsidRDefault="003822C3" w:rsidP="00225A31">
            <w:pPr>
              <w:rPr>
                <w:b/>
                <w:bCs/>
              </w:rPr>
            </w:pPr>
          </w:p>
        </w:tc>
      </w:tr>
    </w:tbl>
    <w:p w14:paraId="0AC26CF8" w14:textId="77777777" w:rsidR="003822C3" w:rsidRDefault="003822C3" w:rsidP="003822C3">
      <w:pPr>
        <w:rPr>
          <w:rFonts w:asciiTheme="minorHAnsi" w:hAnsi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518"/>
      </w:tblGrid>
      <w:tr w:rsidR="003822C3" w14:paraId="1ADAFE39" w14:textId="77777777" w:rsidTr="00225A31">
        <w:tc>
          <w:tcPr>
            <w:tcW w:w="4338" w:type="dxa"/>
          </w:tcPr>
          <w:p w14:paraId="5FDB2E53" w14:textId="77777777" w:rsidR="003822C3" w:rsidRDefault="003822C3" w:rsidP="00225A31">
            <w:pPr>
              <w:rPr>
                <w:b/>
                <w:bCs/>
              </w:rPr>
            </w:pPr>
            <w:r>
              <w:rPr>
                <w:b/>
                <w:bCs/>
              </w:rPr>
              <w:t>7015.16 certified by Authorizing Officer on:</w:t>
            </w:r>
          </w:p>
        </w:tc>
        <w:tc>
          <w:tcPr>
            <w:tcW w:w="4518" w:type="dxa"/>
          </w:tcPr>
          <w:p w14:paraId="768D03E2" w14:textId="77777777" w:rsidR="003822C3" w:rsidRDefault="003822C3" w:rsidP="00225A31">
            <w:pPr>
              <w:rPr>
                <w:b/>
                <w:bCs/>
              </w:rPr>
            </w:pPr>
          </w:p>
        </w:tc>
      </w:tr>
    </w:tbl>
    <w:p w14:paraId="5E5793C4" w14:textId="77777777" w:rsidR="003822C3" w:rsidRDefault="003822C3" w:rsidP="003822C3">
      <w:pPr>
        <w:rPr>
          <w:rFonts w:asciiTheme="minorHAnsi" w:hAnsiTheme="minorHAnsi"/>
          <w:b/>
          <w:bCs/>
          <w:sz w:val="22"/>
          <w:szCs w:val="22"/>
        </w:rPr>
      </w:pPr>
    </w:p>
    <w:p w14:paraId="60CCB5D8" w14:textId="77777777" w:rsidR="003822C3" w:rsidRDefault="003822C3" w:rsidP="003822C3">
      <w:pPr>
        <w:widowControl w:val="0"/>
        <w:rPr>
          <w:rFonts w:ascii="Calibri" w:hAnsi="Calibri"/>
          <w:szCs w:val="22"/>
        </w:rPr>
      </w:pPr>
    </w:p>
    <w:p w14:paraId="28691209" w14:textId="77777777" w:rsidR="003822C3" w:rsidRDefault="003822C3" w:rsidP="003822C3">
      <w:pPr>
        <w:rPr>
          <w:rFonts w:asciiTheme="minorHAnsi" w:hAnsiTheme="minorHAnsi"/>
          <w:b/>
          <w:u w:val="single"/>
        </w:rPr>
      </w:pPr>
      <w:r>
        <w:rPr>
          <w:rFonts w:asciiTheme="minorHAnsi" w:hAnsiTheme="minorHAnsi"/>
          <w:b/>
          <w:u w:val="single"/>
        </w:rPr>
        <w:t xml:space="preserve">Funding Information </w:t>
      </w:r>
    </w:p>
    <w:p w14:paraId="61E5B2B1" w14:textId="77777777" w:rsidR="003822C3" w:rsidRDefault="003822C3" w:rsidP="003822C3">
      <w:pPr>
        <w:rPr>
          <w:rFonts w:asciiTheme="minorHAnsi" w:hAnsiTheme="minorHAnsi"/>
          <w:b/>
        </w:rPr>
      </w:pPr>
    </w:p>
    <w:tbl>
      <w:tblPr>
        <w:tblStyle w:val="TableGrid"/>
        <w:tblpPr w:leftFromText="180" w:rightFromText="180" w:vertAnchor="text" w:horzAnchor="margin" w:tblpY="157"/>
        <w:tblW w:w="9727" w:type="dxa"/>
        <w:tblLook w:val="04A0" w:firstRow="1" w:lastRow="0" w:firstColumn="1" w:lastColumn="0" w:noHBand="0" w:noVBand="1"/>
      </w:tblPr>
      <w:tblGrid>
        <w:gridCol w:w="2002"/>
        <w:gridCol w:w="3178"/>
        <w:gridCol w:w="2865"/>
        <w:gridCol w:w="1682"/>
      </w:tblGrid>
      <w:tr w:rsidR="003822C3" w14:paraId="0B6E43EF" w14:textId="77777777" w:rsidTr="00225A31">
        <w:tc>
          <w:tcPr>
            <w:tcW w:w="2251" w:type="dxa"/>
          </w:tcPr>
          <w:p w14:paraId="44051ED2" w14:textId="77777777" w:rsidR="003822C3" w:rsidRDefault="003822C3" w:rsidP="00225A31">
            <w:pPr>
              <w:rPr>
                <w:b/>
              </w:rPr>
            </w:pPr>
            <w:r>
              <w:rPr>
                <w:b/>
              </w:rPr>
              <w:t>Grant / Project Identification Number</w:t>
            </w:r>
          </w:p>
        </w:tc>
        <w:tc>
          <w:tcPr>
            <w:tcW w:w="2696" w:type="dxa"/>
          </w:tcPr>
          <w:p w14:paraId="137C350F" w14:textId="77777777" w:rsidR="003822C3" w:rsidRDefault="003822C3" w:rsidP="00225A31">
            <w:pPr>
              <w:rPr>
                <w:b/>
              </w:rPr>
            </w:pPr>
            <w:r>
              <w:rPr>
                <w:b/>
              </w:rPr>
              <w:t xml:space="preserve">HUD Program </w:t>
            </w:r>
          </w:p>
        </w:tc>
        <w:tc>
          <w:tcPr>
            <w:tcW w:w="2878" w:type="dxa"/>
          </w:tcPr>
          <w:p w14:paraId="1F0C40F7" w14:textId="77777777" w:rsidR="003822C3" w:rsidRDefault="003822C3" w:rsidP="00225A31">
            <w:pPr>
              <w:rPr>
                <w:b/>
              </w:rPr>
            </w:pPr>
            <w:r>
              <w:rPr>
                <w:b/>
              </w:rPr>
              <w:t>Program Name</w:t>
            </w:r>
          </w:p>
        </w:tc>
        <w:tc>
          <w:tcPr>
            <w:tcW w:w="1902" w:type="dxa"/>
          </w:tcPr>
          <w:p w14:paraId="34250645" w14:textId="77777777" w:rsidR="003822C3" w:rsidRDefault="003822C3" w:rsidP="00225A31">
            <w:pPr>
              <w:rPr>
                <w:b/>
              </w:rPr>
            </w:pPr>
            <w:r>
              <w:rPr>
                <w:b/>
              </w:rPr>
              <w:t>Funding Amount</w:t>
            </w:r>
          </w:p>
        </w:tc>
      </w:tr>
      <w:tr w:rsidR="003822C3" w14:paraId="1A1E1B78" w14:textId="77777777" w:rsidTr="00225A31">
        <w:tc>
          <w:tcPr>
            <w:tcW w:w="0" w:type="auto"/>
          </w:tcPr>
          <w:p w14:paraId="2030EA83" w14:textId="77777777" w:rsidR="003822C3" w:rsidRDefault="003822C3" w:rsidP="00225A31">
            <w:pPr>
              <w:spacing w:beforeAutospacing="1" w:afterAutospacing="1"/>
            </w:pPr>
            <w:r>
              <w:rPr>
                <w:rFonts w:ascii="Calibri" w:hAnsi="Calibri"/>
                <w:sz w:val="22"/>
              </w:rPr>
              <w:t>B-23-CP-IL-0517</w:t>
            </w:r>
          </w:p>
        </w:tc>
        <w:tc>
          <w:tcPr>
            <w:tcW w:w="0" w:type="auto"/>
          </w:tcPr>
          <w:p w14:paraId="0FA17065" w14:textId="77777777" w:rsidR="003822C3" w:rsidRDefault="003822C3" w:rsidP="00225A31">
            <w:pPr>
              <w:spacing w:beforeAutospacing="1" w:afterAutospacing="1"/>
            </w:pPr>
            <w:r>
              <w:rPr>
                <w:rFonts w:ascii="Calibri" w:hAnsi="Calibri"/>
                <w:sz w:val="22"/>
              </w:rPr>
              <w:t>Community Planning and Development (CPD)</w:t>
            </w:r>
          </w:p>
        </w:tc>
        <w:tc>
          <w:tcPr>
            <w:tcW w:w="0" w:type="auto"/>
          </w:tcPr>
          <w:p w14:paraId="3F618D23" w14:textId="77777777" w:rsidR="003822C3" w:rsidRDefault="003822C3" w:rsidP="00225A31">
            <w:pPr>
              <w:spacing w:beforeAutospacing="1" w:afterAutospacing="1"/>
            </w:pPr>
            <w:r>
              <w:rPr>
                <w:rFonts w:ascii="Calibri" w:hAnsi="Calibri"/>
                <w:sz w:val="22"/>
              </w:rPr>
              <w:t>Community Project Funding (CPF) Grants</w:t>
            </w:r>
          </w:p>
        </w:tc>
        <w:tc>
          <w:tcPr>
            <w:tcW w:w="0" w:type="auto"/>
          </w:tcPr>
          <w:p w14:paraId="1C704545" w14:textId="77777777" w:rsidR="003822C3" w:rsidRDefault="003822C3" w:rsidP="00225A31">
            <w:pPr>
              <w:spacing w:beforeAutospacing="1" w:afterAutospacing="1"/>
            </w:pPr>
            <w:r>
              <w:rPr>
                <w:rFonts w:ascii="Calibri" w:hAnsi="Calibri"/>
                <w:sz w:val="22"/>
              </w:rPr>
              <w:t>$475,000.00</w:t>
            </w:r>
          </w:p>
        </w:tc>
      </w:tr>
    </w:tbl>
    <w:p w14:paraId="1010954D" w14:textId="77777777" w:rsidR="003822C3" w:rsidRDefault="003822C3" w:rsidP="003822C3">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778"/>
      </w:tblGrid>
      <w:tr w:rsidR="003822C3" w14:paraId="628945C8" w14:textId="77777777" w:rsidTr="00225A31">
        <w:tc>
          <w:tcPr>
            <w:tcW w:w="3798" w:type="dxa"/>
            <w:shd w:val="clear" w:color="auto" w:fill="auto"/>
          </w:tcPr>
          <w:p w14:paraId="673C621E" w14:textId="77777777" w:rsidR="003822C3" w:rsidRDefault="003822C3" w:rsidP="00225A31">
            <w:pPr>
              <w:rPr>
                <w:b/>
              </w:rPr>
            </w:pPr>
            <w:r>
              <w:rPr>
                <w:b/>
              </w:rPr>
              <w:t xml:space="preserve">Estimated Total HUD Funded, Assisted or Insured Amount: </w:t>
            </w:r>
          </w:p>
          <w:p w14:paraId="128D0D1E" w14:textId="77777777" w:rsidR="003822C3" w:rsidRDefault="003822C3" w:rsidP="00225A31"/>
        </w:tc>
        <w:tc>
          <w:tcPr>
            <w:tcW w:w="5778" w:type="dxa"/>
            <w:shd w:val="clear" w:color="auto" w:fill="auto"/>
          </w:tcPr>
          <w:p w14:paraId="483CE0CF" w14:textId="77777777" w:rsidR="003822C3" w:rsidRDefault="003822C3" w:rsidP="00225A31">
            <w:pPr>
              <w:spacing w:beforeAutospacing="1" w:afterAutospacing="1"/>
            </w:pPr>
            <w:r>
              <w:t>$475,000.00</w:t>
            </w:r>
          </w:p>
        </w:tc>
      </w:tr>
    </w:tbl>
    <w:p w14:paraId="4746E8AA" w14:textId="77777777" w:rsidR="003822C3" w:rsidRDefault="003822C3" w:rsidP="003822C3">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3822C3" w14:paraId="75898312" w14:textId="77777777" w:rsidTr="00225A31">
        <w:tc>
          <w:tcPr>
            <w:tcW w:w="4968" w:type="dxa"/>
          </w:tcPr>
          <w:p w14:paraId="0658A7E4" w14:textId="77777777" w:rsidR="003822C3" w:rsidRDefault="003822C3" w:rsidP="00225A31">
            <w:r>
              <w:rPr>
                <w:b/>
              </w:rPr>
              <w:t>Estimated Total Project Cost [24 CFR 58.2 (a) (5)]:</w:t>
            </w:r>
          </w:p>
        </w:tc>
        <w:tc>
          <w:tcPr>
            <w:tcW w:w="4608" w:type="dxa"/>
          </w:tcPr>
          <w:p w14:paraId="122D790C" w14:textId="77777777" w:rsidR="003822C3" w:rsidRDefault="003822C3" w:rsidP="00225A31">
            <w:pPr>
              <w:spacing w:beforeAutospacing="1" w:afterAutospacing="1"/>
            </w:pPr>
            <w:r>
              <w:t>$3,200,000.00</w:t>
            </w:r>
          </w:p>
        </w:tc>
      </w:tr>
    </w:tbl>
    <w:p w14:paraId="37762ED8" w14:textId="77777777" w:rsidR="003822C3" w:rsidRDefault="003822C3" w:rsidP="003822C3">
      <w:pPr>
        <w:rPr>
          <w:rFonts w:asciiTheme="minorHAnsi" w:hAnsiTheme="minorHAnsi"/>
          <w:b/>
          <w:u w:val="single"/>
        </w:rPr>
      </w:pPr>
    </w:p>
    <w:p w14:paraId="4BEFDE1F" w14:textId="77777777" w:rsidR="003822C3" w:rsidRDefault="003822C3" w:rsidP="003822C3">
      <w:pPr>
        <w:keepNext/>
        <w:rPr>
          <w:rFonts w:ascii="Calibri" w:hAnsi="Calibri"/>
          <w:u w:val="single"/>
        </w:rPr>
      </w:pPr>
      <w:r>
        <w:rPr>
          <w:rFonts w:ascii="Calibri" w:hAnsi="Calibri"/>
          <w:b/>
          <w:u w:val="single"/>
        </w:rPr>
        <w:t>Compliance with 24 CFR §50.4, §58.5 and §58.6 Laws and Authorities</w:t>
      </w:r>
    </w:p>
    <w:p w14:paraId="4C293A4E" w14:textId="77777777" w:rsidR="003822C3" w:rsidRDefault="003822C3" w:rsidP="003822C3">
      <w:pPr>
        <w:tabs>
          <w:tab w:val="left" w:pos="0"/>
        </w:tabs>
        <w:suppressAutoHyphens/>
        <w:rPr>
          <w:rFonts w:ascii="Calibri" w:hAnsi="Calibri"/>
          <w:b/>
          <w:sz w:val="22"/>
          <w:szCs w:val="22"/>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980"/>
        <w:gridCol w:w="3870"/>
      </w:tblGrid>
      <w:tr w:rsidR="003822C3" w14:paraId="186F3380" w14:textId="77777777" w:rsidTr="00225A31">
        <w:trPr>
          <w:cantSplit/>
        </w:trPr>
        <w:tc>
          <w:tcPr>
            <w:tcW w:w="3510" w:type="dxa"/>
            <w:tcBorders>
              <w:top w:val="single" w:sz="4" w:space="0" w:color="auto"/>
              <w:left w:val="single" w:sz="4" w:space="0" w:color="auto"/>
              <w:bottom w:val="single" w:sz="4" w:space="0" w:color="auto"/>
              <w:right w:val="single" w:sz="4" w:space="0" w:color="auto"/>
            </w:tcBorders>
          </w:tcPr>
          <w:p w14:paraId="64AEA384" w14:textId="77777777" w:rsidR="003822C3" w:rsidRDefault="003822C3" w:rsidP="00225A31">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14:paraId="1AC3EF59" w14:textId="77777777" w:rsidR="003822C3" w:rsidRDefault="003822C3" w:rsidP="00225A31">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sz="4" w:space="0" w:color="auto"/>
              <w:left w:val="single" w:sz="4" w:space="0" w:color="auto"/>
              <w:bottom w:val="single" w:sz="4" w:space="0" w:color="auto"/>
              <w:right w:val="single" w:sz="4" w:space="0" w:color="auto"/>
            </w:tcBorders>
          </w:tcPr>
          <w:p w14:paraId="69C1EE7D" w14:textId="77777777" w:rsidR="003822C3" w:rsidRDefault="003822C3" w:rsidP="00225A31">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sz="4" w:space="0" w:color="auto"/>
              <w:left w:val="single" w:sz="4" w:space="0" w:color="auto"/>
              <w:bottom w:val="single" w:sz="4" w:space="0" w:color="auto"/>
              <w:right w:val="single" w:sz="4" w:space="0" w:color="auto"/>
            </w:tcBorders>
          </w:tcPr>
          <w:p w14:paraId="4FE72459" w14:textId="77777777" w:rsidR="003822C3" w:rsidRDefault="003822C3" w:rsidP="00225A31">
            <w:pPr>
              <w:tabs>
                <w:tab w:val="left" w:pos="0"/>
              </w:tabs>
              <w:suppressAutoHyphens/>
              <w:jc w:val="center"/>
              <w:rPr>
                <w:rFonts w:ascii="Calibri" w:hAnsi="Calibri"/>
                <w:sz w:val="22"/>
                <w:szCs w:val="22"/>
              </w:rPr>
            </w:pPr>
            <w:r>
              <w:rPr>
                <w:rFonts w:ascii="Calibri" w:hAnsi="Calibri"/>
                <w:sz w:val="22"/>
                <w:szCs w:val="22"/>
              </w:rPr>
              <w:t>Compliance determination</w:t>
            </w:r>
          </w:p>
          <w:p w14:paraId="716A5C98" w14:textId="77777777" w:rsidR="003822C3" w:rsidRDefault="003822C3" w:rsidP="00225A31">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rsidR="003822C3" w14:paraId="05F51291" w14:textId="77777777" w:rsidTr="00225A31">
        <w:trPr>
          <w:cantSplit/>
        </w:trPr>
        <w:tc>
          <w:tcPr>
            <w:tcW w:w="9360" w:type="dxa"/>
            <w:gridSpan w:val="3"/>
          </w:tcPr>
          <w:p w14:paraId="7D1767C6" w14:textId="77777777" w:rsidR="003822C3" w:rsidRDefault="003822C3" w:rsidP="00225A31">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rsidR="003822C3" w14:paraId="31402E5B" w14:textId="77777777" w:rsidTr="00225A31">
        <w:tc>
          <w:tcPr>
            <w:tcW w:w="3510" w:type="dxa"/>
          </w:tcPr>
          <w:p w14:paraId="25D5ED10" w14:textId="77777777" w:rsidR="003822C3" w:rsidRDefault="003822C3" w:rsidP="00225A31">
            <w:pPr>
              <w:spacing w:beforeAutospacing="1" w:afterAutospacing="1"/>
            </w:pPr>
            <w:r>
              <w:rPr>
                <w:rFonts w:ascii="Calibri" w:hAnsi="Calibri"/>
                <w:b/>
                <w:sz w:val="22"/>
              </w:rPr>
              <w:t>Airport Hazards</w:t>
            </w:r>
            <w:r>
              <w:rPr>
                <w:rFonts w:ascii="Calibri" w:hAnsi="Calibri"/>
                <w:sz w:val="22"/>
              </w:rPr>
              <w:br/>
              <w:t>Clear Zones and Accident Potential Zones; 24 CFR Part 51 Subpart D</w:t>
            </w:r>
          </w:p>
        </w:tc>
        <w:tc>
          <w:tcPr>
            <w:tcW w:w="1980" w:type="dxa"/>
          </w:tcPr>
          <w:p w14:paraId="1AF454FC"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A6CF6AE" w14:textId="77777777" w:rsidR="003822C3" w:rsidRDefault="003822C3" w:rsidP="00225A31">
            <w:pPr>
              <w:spacing w:beforeAutospacing="1" w:afterAutospacing="1"/>
            </w:pPr>
            <w:r>
              <w:rPr>
                <w:rFonts w:ascii="Calibri" w:hAnsi="Calibri"/>
                <w:sz w:val="22"/>
              </w:rPr>
              <w:t xml:space="preserve">The project site is not within 15,000 feet of a military airport or 2,500 feet of a civilian airport. The project </w:t>
            </w:r>
            <w:proofErr w:type="gramStart"/>
            <w:r>
              <w:rPr>
                <w:rFonts w:ascii="Calibri" w:hAnsi="Calibri"/>
                <w:sz w:val="22"/>
              </w:rPr>
              <w:t>is in compliance with</w:t>
            </w:r>
            <w:proofErr w:type="gramEnd"/>
            <w:r>
              <w:rPr>
                <w:rFonts w:ascii="Calibri" w:hAnsi="Calibri"/>
                <w:sz w:val="22"/>
              </w:rPr>
              <w:t xml:space="preserve"> Airport Hazards requirements.</w:t>
            </w:r>
          </w:p>
        </w:tc>
      </w:tr>
      <w:tr w:rsidR="003822C3" w14:paraId="698198FC" w14:textId="77777777" w:rsidTr="00225A31">
        <w:tc>
          <w:tcPr>
            <w:tcW w:w="3510" w:type="dxa"/>
          </w:tcPr>
          <w:p w14:paraId="063F14EE" w14:textId="77777777" w:rsidR="003822C3" w:rsidRDefault="003822C3" w:rsidP="00225A31">
            <w:pPr>
              <w:spacing w:beforeAutospacing="1" w:afterAutospacing="1"/>
            </w:pPr>
            <w:r>
              <w:rPr>
                <w:rFonts w:ascii="Calibri" w:hAnsi="Calibri"/>
                <w:b/>
                <w:sz w:val="22"/>
              </w:rPr>
              <w:t xml:space="preserve">Coastal Barrier Resources Act </w:t>
            </w:r>
            <w:r>
              <w:rPr>
                <w:rFonts w:ascii="Calibri" w:hAnsi="Calibri"/>
                <w:sz w:val="22"/>
              </w:rPr>
              <w:br/>
              <w:t xml:space="preserve">Coastal Barrier Resources Act, as amended by the Coastal Barrier </w:t>
            </w:r>
            <w:r>
              <w:rPr>
                <w:rFonts w:ascii="Calibri" w:hAnsi="Calibri"/>
                <w:sz w:val="22"/>
              </w:rPr>
              <w:lastRenderedPageBreak/>
              <w:t>Improvement Act of 1990 [16 USC 3501]</w:t>
            </w:r>
          </w:p>
        </w:tc>
        <w:tc>
          <w:tcPr>
            <w:tcW w:w="1980" w:type="dxa"/>
          </w:tcPr>
          <w:p w14:paraId="3D12A6F5" w14:textId="77777777" w:rsidR="003822C3" w:rsidRDefault="003822C3" w:rsidP="00225A31">
            <w:pPr>
              <w:spacing w:beforeAutospacing="1" w:afterAutospacing="1"/>
            </w:pPr>
            <w:r>
              <w:rPr>
                <w:rFonts w:ascii="Calibri" w:hAnsi="Calibri"/>
                <w:sz w:val="22"/>
              </w:rPr>
              <w:lastRenderedPageBreak/>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F9BDD33" w14:textId="77777777" w:rsidR="003822C3" w:rsidRDefault="003822C3" w:rsidP="00225A31">
            <w:pPr>
              <w:spacing w:beforeAutospacing="1" w:afterAutospacing="1"/>
            </w:pPr>
            <w:r>
              <w:rPr>
                <w:rFonts w:ascii="Calibri" w:hAnsi="Calibri"/>
                <w:sz w:val="22"/>
              </w:rPr>
              <w:t xml:space="preserve">This project is located in a state that does not contain CBRS units. Therefore, this project </w:t>
            </w:r>
            <w:proofErr w:type="gramStart"/>
            <w:r>
              <w:rPr>
                <w:rFonts w:ascii="Calibri" w:hAnsi="Calibri"/>
                <w:sz w:val="22"/>
              </w:rPr>
              <w:t>is in compliance with</w:t>
            </w:r>
            <w:proofErr w:type="gramEnd"/>
            <w:r>
              <w:rPr>
                <w:rFonts w:ascii="Calibri" w:hAnsi="Calibri"/>
                <w:sz w:val="22"/>
              </w:rPr>
              <w:t xml:space="preserve"> the Coastal Barrier Resources Act.</w:t>
            </w:r>
          </w:p>
        </w:tc>
      </w:tr>
      <w:tr w:rsidR="003822C3" w14:paraId="5E56231B" w14:textId="77777777" w:rsidTr="00225A31">
        <w:tc>
          <w:tcPr>
            <w:tcW w:w="3510" w:type="dxa"/>
          </w:tcPr>
          <w:p w14:paraId="2BD6E2E0" w14:textId="77777777" w:rsidR="003822C3" w:rsidRDefault="003822C3" w:rsidP="00225A31">
            <w:pPr>
              <w:spacing w:beforeAutospacing="1" w:afterAutospacing="1"/>
            </w:pPr>
            <w:r>
              <w:rPr>
                <w:rFonts w:ascii="Calibri" w:hAnsi="Calibri"/>
                <w:b/>
                <w:sz w:val="22"/>
              </w:rPr>
              <w:t>Flood Insurance</w:t>
            </w:r>
            <w:r>
              <w:rPr>
                <w:rFonts w:ascii="Calibri" w:hAnsi="Calibri"/>
                <w:sz w:val="22"/>
              </w:rPr>
              <w:br/>
              <w:t>Flood Disaster Protection Act of 1973 and National Flood Insurance Reform Act of 1994 [42 USC 4001-4128 and 42 USC 5154a]</w:t>
            </w:r>
          </w:p>
        </w:tc>
        <w:tc>
          <w:tcPr>
            <w:tcW w:w="1980" w:type="dxa"/>
          </w:tcPr>
          <w:p w14:paraId="6DCA715B"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0A6BA2ED" w14:textId="77777777" w:rsidR="003822C3" w:rsidRDefault="003822C3" w:rsidP="00225A31">
            <w:pPr>
              <w:spacing w:beforeAutospacing="1" w:afterAutospacing="1"/>
            </w:pPr>
            <w:r>
              <w:rPr>
                <w:rFonts w:ascii="Calibri" w:hAnsi="Calibri"/>
                <w:sz w:val="22"/>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w:t>
            </w:r>
            <w:proofErr w:type="gramStart"/>
            <w:r>
              <w:rPr>
                <w:rFonts w:ascii="Calibri" w:hAnsi="Calibri"/>
                <w:sz w:val="22"/>
              </w:rPr>
              <w:t>is in compliance with</w:t>
            </w:r>
            <w:proofErr w:type="gramEnd"/>
            <w:r>
              <w:rPr>
                <w:rFonts w:ascii="Calibri" w:hAnsi="Calibri"/>
                <w:sz w:val="22"/>
              </w:rPr>
              <w:t xml:space="preserve"> Flood Insurance requirements.    The City of Kankakee does have flood insurance and as owner of this property will be covered. The construction for this project includes work in the flood plain and building a foundation wall for the riverfront boardwalk. However, no housing or private structures are within the flood plain portion of this project.    The flood plain is marked on the project plans provided as a supporting document to this assessment.</w:t>
            </w:r>
          </w:p>
        </w:tc>
      </w:tr>
      <w:tr w:rsidR="003822C3" w14:paraId="3A6BAAB5" w14:textId="77777777" w:rsidTr="00225A31">
        <w:trPr>
          <w:cantSplit/>
        </w:trPr>
        <w:tc>
          <w:tcPr>
            <w:tcW w:w="9360" w:type="dxa"/>
            <w:gridSpan w:val="3"/>
          </w:tcPr>
          <w:p w14:paraId="298DA7D0" w14:textId="77777777" w:rsidR="003822C3" w:rsidRDefault="003822C3" w:rsidP="00225A31">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rsidR="003822C3" w14:paraId="16D8D3BF" w14:textId="77777777" w:rsidTr="00225A31">
        <w:tc>
          <w:tcPr>
            <w:tcW w:w="3510" w:type="dxa"/>
          </w:tcPr>
          <w:p w14:paraId="4F80BAEB" w14:textId="77777777" w:rsidR="003822C3" w:rsidRDefault="003822C3" w:rsidP="00225A31">
            <w:pPr>
              <w:spacing w:beforeAutospacing="1" w:afterAutospacing="1"/>
            </w:pPr>
            <w:r>
              <w:rPr>
                <w:rFonts w:ascii="Calibri" w:hAnsi="Calibri"/>
                <w:b/>
                <w:sz w:val="22"/>
              </w:rPr>
              <w:t>Air Quality</w:t>
            </w:r>
            <w:r>
              <w:rPr>
                <w:rFonts w:ascii="Calibri" w:hAnsi="Calibri"/>
                <w:sz w:val="22"/>
              </w:rPr>
              <w:br/>
              <w:t>Clean Air Act, as amended, particularly section 176(c) &amp; (d); 40 CFR Parts 6, 51, 93</w:t>
            </w:r>
          </w:p>
        </w:tc>
        <w:tc>
          <w:tcPr>
            <w:tcW w:w="1980" w:type="dxa"/>
          </w:tcPr>
          <w:p w14:paraId="188FA90F"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5A555633" w14:textId="77777777" w:rsidR="003822C3" w:rsidRDefault="003822C3" w:rsidP="00225A31">
            <w:pPr>
              <w:spacing w:beforeAutospacing="1" w:afterAutospacing="1"/>
            </w:pPr>
            <w:r>
              <w:rPr>
                <w:rFonts w:ascii="Calibri" w:hAnsi="Calibri"/>
                <w:sz w:val="22"/>
              </w:rPr>
              <w:t xml:space="preserve">The project's county or air quality management district is in attainment status for all criteria pollutants. The project </w:t>
            </w:r>
            <w:proofErr w:type="gramStart"/>
            <w:r>
              <w:rPr>
                <w:rFonts w:ascii="Calibri" w:hAnsi="Calibri"/>
                <w:sz w:val="22"/>
              </w:rPr>
              <w:t>is in compliance with</w:t>
            </w:r>
            <w:proofErr w:type="gramEnd"/>
            <w:r>
              <w:rPr>
                <w:rFonts w:ascii="Calibri" w:hAnsi="Calibri"/>
                <w:sz w:val="22"/>
              </w:rPr>
              <w:t xml:space="preserve"> the Clean Air Act.</w:t>
            </w:r>
          </w:p>
        </w:tc>
      </w:tr>
      <w:tr w:rsidR="003822C3" w14:paraId="19D66492" w14:textId="77777777" w:rsidTr="00225A31">
        <w:tc>
          <w:tcPr>
            <w:tcW w:w="3510" w:type="dxa"/>
          </w:tcPr>
          <w:p w14:paraId="17400B79" w14:textId="77777777" w:rsidR="003822C3" w:rsidRDefault="003822C3" w:rsidP="00225A31">
            <w:pPr>
              <w:spacing w:beforeAutospacing="1" w:afterAutospacing="1"/>
            </w:pPr>
            <w:r>
              <w:rPr>
                <w:rFonts w:ascii="Calibri" w:hAnsi="Calibri"/>
                <w:b/>
                <w:sz w:val="22"/>
              </w:rPr>
              <w:t>Coastal Zone Management Act</w:t>
            </w:r>
            <w:r>
              <w:rPr>
                <w:rFonts w:ascii="Calibri" w:hAnsi="Calibri"/>
                <w:sz w:val="22"/>
              </w:rPr>
              <w:br/>
              <w:t>Coastal Zone Management Act, sections 307(c) &amp; (d)</w:t>
            </w:r>
          </w:p>
        </w:tc>
        <w:tc>
          <w:tcPr>
            <w:tcW w:w="1980" w:type="dxa"/>
          </w:tcPr>
          <w:p w14:paraId="0F04E692"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A0E18B3" w14:textId="77777777" w:rsidR="003822C3" w:rsidRDefault="003822C3" w:rsidP="00225A31">
            <w:pPr>
              <w:spacing w:beforeAutospacing="1" w:afterAutospacing="1"/>
            </w:pPr>
            <w:r>
              <w:rPr>
                <w:rFonts w:ascii="Calibri" w:hAnsi="Calibri"/>
                <w:sz w:val="22"/>
              </w:rPr>
              <w:t xml:space="preserve">This project is not located in or does not affect a Coastal Zone as defined in the state Coastal Management Plan. The project </w:t>
            </w:r>
            <w:proofErr w:type="gramStart"/>
            <w:r>
              <w:rPr>
                <w:rFonts w:ascii="Calibri" w:hAnsi="Calibri"/>
                <w:sz w:val="22"/>
              </w:rPr>
              <w:t>is in compliance with</w:t>
            </w:r>
            <w:proofErr w:type="gramEnd"/>
            <w:r>
              <w:rPr>
                <w:rFonts w:ascii="Calibri" w:hAnsi="Calibri"/>
                <w:sz w:val="22"/>
              </w:rPr>
              <w:t xml:space="preserve"> the Coastal Zone Management Act.    </w:t>
            </w:r>
          </w:p>
        </w:tc>
      </w:tr>
      <w:tr w:rsidR="003822C3" w14:paraId="3B2E9C77" w14:textId="77777777" w:rsidTr="00225A31">
        <w:tc>
          <w:tcPr>
            <w:tcW w:w="3510" w:type="dxa"/>
          </w:tcPr>
          <w:p w14:paraId="50DCEAD6" w14:textId="77777777" w:rsidR="003822C3" w:rsidRDefault="003822C3" w:rsidP="00225A31">
            <w:pPr>
              <w:spacing w:beforeAutospacing="1" w:afterAutospacing="1"/>
            </w:pPr>
            <w:r>
              <w:rPr>
                <w:rFonts w:ascii="Calibri" w:hAnsi="Calibri"/>
                <w:b/>
                <w:sz w:val="22"/>
              </w:rPr>
              <w:t>Contamination and Toxic Substances</w:t>
            </w:r>
            <w:r>
              <w:rPr>
                <w:rFonts w:ascii="Calibri" w:hAnsi="Calibri"/>
                <w:sz w:val="22"/>
              </w:rPr>
              <w:br/>
              <w:t>24 CFR 50.3(i) &amp; 58.5(i)(2)]</w:t>
            </w:r>
          </w:p>
        </w:tc>
        <w:tc>
          <w:tcPr>
            <w:tcW w:w="1980" w:type="dxa"/>
          </w:tcPr>
          <w:p w14:paraId="4629FD9E"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53F36320" w14:textId="77777777" w:rsidR="003822C3" w:rsidRDefault="003822C3" w:rsidP="00225A31">
            <w:pPr>
              <w:spacing w:beforeAutospacing="1" w:afterAutospacing="1"/>
            </w:pPr>
            <w:r>
              <w:rPr>
                <w:rFonts w:ascii="Calibri" w:hAnsi="Calibri"/>
                <w:sz w:val="22"/>
              </w:rPr>
              <w:t xml:space="preserve">Site contamination was evaluated as follows: None of the above. On-site or nearby toxic, hazardous, or radioactive substances that could affect the health and safety of project occupants or conflict with the intended use of the property were not found. The project </w:t>
            </w:r>
            <w:proofErr w:type="gramStart"/>
            <w:r>
              <w:rPr>
                <w:rFonts w:ascii="Calibri" w:hAnsi="Calibri"/>
                <w:sz w:val="22"/>
              </w:rPr>
              <w:t>is in compliance with</w:t>
            </w:r>
            <w:proofErr w:type="gramEnd"/>
            <w:r>
              <w:rPr>
                <w:rFonts w:ascii="Calibri" w:hAnsi="Calibri"/>
                <w:sz w:val="22"/>
              </w:rPr>
              <w:t xml:space="preserve"> contamination and toxic substances requirements.</w:t>
            </w:r>
          </w:p>
        </w:tc>
      </w:tr>
      <w:tr w:rsidR="003822C3" w14:paraId="24B5ECDA" w14:textId="77777777" w:rsidTr="00225A31">
        <w:tc>
          <w:tcPr>
            <w:tcW w:w="3510" w:type="dxa"/>
          </w:tcPr>
          <w:p w14:paraId="063552E8" w14:textId="77777777" w:rsidR="003822C3" w:rsidRDefault="003822C3" w:rsidP="00225A31">
            <w:pPr>
              <w:spacing w:beforeAutospacing="1" w:afterAutospacing="1"/>
            </w:pPr>
            <w:r>
              <w:rPr>
                <w:rFonts w:ascii="Calibri" w:hAnsi="Calibri"/>
                <w:b/>
                <w:sz w:val="22"/>
              </w:rPr>
              <w:lastRenderedPageBreak/>
              <w:t>Endangered Species Act</w:t>
            </w:r>
            <w:r>
              <w:rPr>
                <w:rFonts w:ascii="Calibri" w:hAnsi="Calibri"/>
                <w:sz w:val="22"/>
              </w:rPr>
              <w:br/>
              <w:t>Endangered Species Act of 1973, particularly section 7; 50 CFR Part 402</w:t>
            </w:r>
          </w:p>
        </w:tc>
        <w:tc>
          <w:tcPr>
            <w:tcW w:w="1980" w:type="dxa"/>
          </w:tcPr>
          <w:p w14:paraId="46BA414F"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26841EC" w14:textId="77777777" w:rsidR="003822C3" w:rsidRDefault="003822C3" w:rsidP="00225A31">
            <w:pPr>
              <w:spacing w:beforeAutospacing="1" w:afterAutospacing="1"/>
            </w:pPr>
            <w:r>
              <w:rPr>
                <w:rFonts w:ascii="Calibri" w:hAnsi="Calibri"/>
                <w:sz w:val="22"/>
              </w:rPr>
              <w:t xml:space="preserve">This project will have No Effect on listed species because there are no listed species or designated critical habitats in the action area. This project </w:t>
            </w:r>
            <w:proofErr w:type="gramStart"/>
            <w:r>
              <w:rPr>
                <w:rFonts w:ascii="Calibri" w:hAnsi="Calibri"/>
                <w:sz w:val="22"/>
              </w:rPr>
              <w:t>is in compliance with</w:t>
            </w:r>
            <w:proofErr w:type="gramEnd"/>
            <w:r>
              <w:rPr>
                <w:rFonts w:ascii="Calibri" w:hAnsi="Calibri"/>
                <w:sz w:val="22"/>
              </w:rPr>
              <w:t xml:space="preserve"> the Endangered Species Act.</w:t>
            </w:r>
          </w:p>
        </w:tc>
      </w:tr>
      <w:tr w:rsidR="003822C3" w14:paraId="4C10A348" w14:textId="77777777" w:rsidTr="00225A31">
        <w:tc>
          <w:tcPr>
            <w:tcW w:w="3510" w:type="dxa"/>
          </w:tcPr>
          <w:p w14:paraId="724C333F" w14:textId="77777777" w:rsidR="003822C3" w:rsidRDefault="003822C3" w:rsidP="00225A31">
            <w:pPr>
              <w:spacing w:beforeAutospacing="1" w:afterAutospacing="1"/>
            </w:pPr>
            <w:r>
              <w:rPr>
                <w:rFonts w:ascii="Calibri" w:hAnsi="Calibri"/>
                <w:b/>
                <w:sz w:val="22"/>
              </w:rPr>
              <w:t>Explosive and Flammable Hazards</w:t>
            </w:r>
            <w:r>
              <w:rPr>
                <w:rFonts w:ascii="Calibri" w:hAnsi="Calibri"/>
                <w:sz w:val="22"/>
              </w:rPr>
              <w:br/>
              <w:t xml:space="preserve">Above-Ground </w:t>
            </w:r>
            <w:proofErr w:type="gramStart"/>
            <w:r>
              <w:rPr>
                <w:rFonts w:ascii="Calibri" w:hAnsi="Calibri"/>
                <w:sz w:val="22"/>
              </w:rPr>
              <w:t>Tanks)[</w:t>
            </w:r>
            <w:proofErr w:type="gramEnd"/>
            <w:r>
              <w:rPr>
                <w:rFonts w:ascii="Calibri" w:hAnsi="Calibri"/>
                <w:sz w:val="22"/>
              </w:rPr>
              <w:t>24 CFR Part 51 Subpart C</w:t>
            </w:r>
          </w:p>
        </w:tc>
        <w:tc>
          <w:tcPr>
            <w:tcW w:w="1980" w:type="dxa"/>
          </w:tcPr>
          <w:p w14:paraId="7056DFBC"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4FD22635" w14:textId="77777777" w:rsidR="003822C3" w:rsidRDefault="003822C3" w:rsidP="00225A31">
            <w:pPr>
              <w:spacing w:beforeAutospacing="1" w:afterAutospacing="1"/>
            </w:pPr>
            <w:r>
              <w:rPr>
                <w:rFonts w:ascii="Calibri" w:hAnsi="Calibri"/>
                <w:sz w:val="22"/>
              </w:rPr>
              <w:t xml:space="preserve">There are no current or planned stationary aboveground storage containers of concern within 1 mile of the project site. The project </w:t>
            </w:r>
            <w:proofErr w:type="gramStart"/>
            <w:r>
              <w:rPr>
                <w:rFonts w:ascii="Calibri" w:hAnsi="Calibri"/>
                <w:sz w:val="22"/>
              </w:rPr>
              <w:t>is in compliance with</w:t>
            </w:r>
            <w:proofErr w:type="gramEnd"/>
            <w:r>
              <w:rPr>
                <w:rFonts w:ascii="Calibri" w:hAnsi="Calibri"/>
                <w:sz w:val="22"/>
              </w:rPr>
              <w:t xml:space="preserve"> explosive and flammable hazard requirements.</w:t>
            </w:r>
          </w:p>
        </w:tc>
      </w:tr>
      <w:tr w:rsidR="003822C3" w14:paraId="5BEC5D79" w14:textId="77777777" w:rsidTr="00225A31">
        <w:tc>
          <w:tcPr>
            <w:tcW w:w="3510" w:type="dxa"/>
          </w:tcPr>
          <w:p w14:paraId="3554EDCE" w14:textId="77777777" w:rsidR="003822C3" w:rsidRDefault="003822C3" w:rsidP="00225A31">
            <w:pPr>
              <w:spacing w:beforeAutospacing="1" w:afterAutospacing="1"/>
            </w:pPr>
            <w:r>
              <w:rPr>
                <w:rFonts w:ascii="Calibri" w:hAnsi="Calibri"/>
                <w:b/>
                <w:sz w:val="22"/>
              </w:rPr>
              <w:t>Farmlands Protection</w:t>
            </w:r>
            <w:r>
              <w:rPr>
                <w:rFonts w:ascii="Calibri" w:hAnsi="Calibri"/>
                <w:sz w:val="22"/>
              </w:rPr>
              <w:br/>
              <w:t>Farmland Protection Policy Act of 1981, particularly sections 1504(b) and 1541; 7 CFR Part 658</w:t>
            </w:r>
          </w:p>
        </w:tc>
        <w:tc>
          <w:tcPr>
            <w:tcW w:w="1980" w:type="dxa"/>
          </w:tcPr>
          <w:p w14:paraId="1633B9DA"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596D94A5" w14:textId="77777777" w:rsidR="003822C3" w:rsidRDefault="003822C3" w:rsidP="00225A31">
            <w:pPr>
              <w:spacing w:beforeAutospacing="1" w:afterAutospacing="1"/>
            </w:pPr>
            <w:r>
              <w:rPr>
                <w:rFonts w:ascii="Calibri" w:hAnsi="Calibri"/>
                <w:sz w:val="22"/>
              </w:rPr>
              <w:t xml:space="preserve">This project does not include any activities that could potentially convert agricultural land to a non-agricultural use. The project </w:t>
            </w:r>
            <w:proofErr w:type="gramStart"/>
            <w:r>
              <w:rPr>
                <w:rFonts w:ascii="Calibri" w:hAnsi="Calibri"/>
                <w:sz w:val="22"/>
              </w:rPr>
              <w:t>is in compliance with</w:t>
            </w:r>
            <w:proofErr w:type="gramEnd"/>
            <w:r>
              <w:rPr>
                <w:rFonts w:ascii="Calibri" w:hAnsi="Calibri"/>
                <w:sz w:val="22"/>
              </w:rPr>
              <w:t xml:space="preserve"> the Farmland Protection Policy Act.</w:t>
            </w:r>
          </w:p>
        </w:tc>
      </w:tr>
      <w:tr w:rsidR="003822C3" w14:paraId="58596106" w14:textId="77777777" w:rsidTr="00225A31">
        <w:tc>
          <w:tcPr>
            <w:tcW w:w="3510" w:type="dxa"/>
          </w:tcPr>
          <w:p w14:paraId="15CADB81" w14:textId="77777777" w:rsidR="003822C3" w:rsidRDefault="003822C3" w:rsidP="00225A31">
            <w:pPr>
              <w:spacing w:beforeAutospacing="1" w:afterAutospacing="1"/>
            </w:pPr>
            <w:r>
              <w:rPr>
                <w:rFonts w:ascii="Calibri" w:hAnsi="Calibri"/>
                <w:b/>
                <w:sz w:val="22"/>
              </w:rPr>
              <w:t>Floodplain Management</w:t>
            </w:r>
            <w:r>
              <w:rPr>
                <w:rFonts w:ascii="Calibri" w:hAnsi="Calibri"/>
                <w:sz w:val="22"/>
              </w:rPr>
              <w:br/>
              <w:t>Executive Order 11988, particularly section 2(a); 24 CFR Part 55</w:t>
            </w:r>
          </w:p>
        </w:tc>
        <w:tc>
          <w:tcPr>
            <w:tcW w:w="1980" w:type="dxa"/>
          </w:tcPr>
          <w:p w14:paraId="22539099"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ADF01EA" w14:textId="77777777" w:rsidR="003822C3" w:rsidRDefault="003822C3" w:rsidP="00225A31">
            <w:pPr>
              <w:spacing w:beforeAutospacing="1" w:afterAutospacing="1"/>
            </w:pPr>
            <w:r>
              <w:rPr>
                <w:rFonts w:ascii="Calibri" w:hAnsi="Calibri"/>
                <w:sz w:val="22"/>
              </w:rPr>
              <w:t>The following exception applies, so the project is in compliance with Executive Order 11988: 55.12(c)(3), The approval of financial assistance for restoring and preserving the natural and beneficial functions and values of floodplains and wetlands, including through acquisition of such floodplain and wetlands property, but only if:(i) The property is cleared of all existing structures and related improvements;(ii) The property is dedicated for permanent use for flood control, wetlands protection, park land, or open space; and (iii) A permanent covenant or comparable restriction is placed on the property's continued use to preserve the floodplain or wetlands from future development.</w:t>
            </w:r>
          </w:p>
        </w:tc>
      </w:tr>
      <w:tr w:rsidR="003822C3" w14:paraId="232D01C9" w14:textId="77777777" w:rsidTr="00225A31">
        <w:tc>
          <w:tcPr>
            <w:tcW w:w="3510" w:type="dxa"/>
          </w:tcPr>
          <w:p w14:paraId="77EBF61F" w14:textId="77777777" w:rsidR="003822C3" w:rsidRDefault="003822C3" w:rsidP="00225A31">
            <w:pPr>
              <w:spacing w:beforeAutospacing="1" w:afterAutospacing="1"/>
            </w:pPr>
            <w:r>
              <w:rPr>
                <w:rFonts w:ascii="Calibri" w:hAnsi="Calibri"/>
                <w:b/>
                <w:sz w:val="22"/>
              </w:rPr>
              <w:t>Historic Preservation</w:t>
            </w:r>
            <w:r>
              <w:rPr>
                <w:rFonts w:ascii="Calibri" w:hAnsi="Calibri"/>
                <w:sz w:val="22"/>
              </w:rPr>
              <w:br/>
              <w:t>National Historic Preservation Act of 1966, particularly sections 106 and 110; 36 CFR Part 800</w:t>
            </w:r>
          </w:p>
        </w:tc>
        <w:tc>
          <w:tcPr>
            <w:tcW w:w="1980" w:type="dxa"/>
          </w:tcPr>
          <w:p w14:paraId="324E0663"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657D901" w14:textId="77777777" w:rsidR="003822C3" w:rsidRDefault="003822C3" w:rsidP="00225A31">
            <w:pPr>
              <w:spacing w:beforeAutospacing="1" w:afterAutospacing="1"/>
            </w:pPr>
            <w:r>
              <w:rPr>
                <w:rFonts w:ascii="Calibri" w:hAnsi="Calibri"/>
                <w:sz w:val="22"/>
              </w:rPr>
              <w:t xml:space="preserve">Based on the project description the project has No Potential to Cause Effects. The project </w:t>
            </w:r>
            <w:proofErr w:type="gramStart"/>
            <w:r>
              <w:rPr>
                <w:rFonts w:ascii="Calibri" w:hAnsi="Calibri"/>
                <w:sz w:val="22"/>
              </w:rPr>
              <w:t>is in compliance with</w:t>
            </w:r>
            <w:proofErr w:type="gramEnd"/>
            <w:r>
              <w:rPr>
                <w:rFonts w:ascii="Calibri" w:hAnsi="Calibri"/>
                <w:sz w:val="22"/>
              </w:rPr>
              <w:t xml:space="preserve"> Section 106.</w:t>
            </w:r>
          </w:p>
        </w:tc>
      </w:tr>
      <w:tr w:rsidR="003822C3" w14:paraId="70A37B2E" w14:textId="77777777" w:rsidTr="00225A31">
        <w:tc>
          <w:tcPr>
            <w:tcW w:w="3510" w:type="dxa"/>
          </w:tcPr>
          <w:p w14:paraId="10AA50C4" w14:textId="77777777" w:rsidR="003822C3" w:rsidRDefault="003822C3" w:rsidP="00225A31">
            <w:pPr>
              <w:spacing w:beforeAutospacing="1" w:afterAutospacing="1"/>
            </w:pPr>
            <w:r>
              <w:rPr>
                <w:rFonts w:ascii="Calibri" w:hAnsi="Calibri"/>
                <w:b/>
                <w:sz w:val="22"/>
              </w:rPr>
              <w:t>Noise Abatement and Control</w:t>
            </w:r>
            <w:r>
              <w:rPr>
                <w:rFonts w:ascii="Calibri" w:hAnsi="Calibri"/>
                <w:sz w:val="22"/>
              </w:rPr>
              <w:br/>
              <w:t>Noise Control Act of 1972, as amended by the Quiet Communities Act of 1978; 24 CFR Part 51 Subpart B</w:t>
            </w:r>
          </w:p>
        </w:tc>
        <w:tc>
          <w:tcPr>
            <w:tcW w:w="1980" w:type="dxa"/>
          </w:tcPr>
          <w:p w14:paraId="70E93363"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3D65420B" w14:textId="77777777" w:rsidR="003822C3" w:rsidRDefault="003822C3" w:rsidP="00225A31">
            <w:pPr>
              <w:spacing w:beforeAutospacing="1" w:afterAutospacing="1"/>
            </w:pPr>
            <w:r>
              <w:rPr>
                <w:rFonts w:ascii="Calibri" w:hAnsi="Calibri"/>
                <w:sz w:val="22"/>
              </w:rPr>
              <w:t xml:space="preserve">Based on the project description, this project includes no activities that would require further evaluation under HUD's noise regulation. The project </w:t>
            </w:r>
            <w:proofErr w:type="gramStart"/>
            <w:r>
              <w:rPr>
                <w:rFonts w:ascii="Calibri" w:hAnsi="Calibri"/>
                <w:sz w:val="22"/>
              </w:rPr>
              <w:t>is in compliance with</w:t>
            </w:r>
            <w:proofErr w:type="gramEnd"/>
            <w:r>
              <w:rPr>
                <w:rFonts w:ascii="Calibri" w:hAnsi="Calibri"/>
                <w:sz w:val="22"/>
              </w:rPr>
              <w:t xml:space="preserve"> HUD's Noise regulation.</w:t>
            </w:r>
          </w:p>
        </w:tc>
      </w:tr>
      <w:tr w:rsidR="003822C3" w14:paraId="08DF050E" w14:textId="77777777" w:rsidTr="00225A31">
        <w:tc>
          <w:tcPr>
            <w:tcW w:w="3510" w:type="dxa"/>
          </w:tcPr>
          <w:p w14:paraId="4AB99616" w14:textId="77777777" w:rsidR="003822C3" w:rsidRDefault="003822C3" w:rsidP="00225A31">
            <w:pPr>
              <w:spacing w:beforeAutospacing="1" w:afterAutospacing="1"/>
            </w:pPr>
            <w:r>
              <w:rPr>
                <w:rFonts w:ascii="Calibri" w:hAnsi="Calibri"/>
                <w:b/>
                <w:sz w:val="22"/>
              </w:rPr>
              <w:t>Sole Source Aquifers</w:t>
            </w:r>
            <w:r>
              <w:rPr>
                <w:rFonts w:ascii="Calibri" w:hAnsi="Calibri"/>
                <w:sz w:val="22"/>
              </w:rPr>
              <w:br/>
              <w:t xml:space="preserve">Safe Drinking Water Act of 1974, as </w:t>
            </w:r>
            <w:r>
              <w:rPr>
                <w:rFonts w:ascii="Calibri" w:hAnsi="Calibri"/>
                <w:sz w:val="22"/>
              </w:rPr>
              <w:lastRenderedPageBreak/>
              <w:t>amended, particularly section 1424(e); 40 CFR Part 149</w:t>
            </w:r>
          </w:p>
        </w:tc>
        <w:tc>
          <w:tcPr>
            <w:tcW w:w="1980" w:type="dxa"/>
          </w:tcPr>
          <w:p w14:paraId="4CBFA5EE" w14:textId="77777777" w:rsidR="003822C3" w:rsidRDefault="003822C3" w:rsidP="00225A31">
            <w:pPr>
              <w:spacing w:beforeAutospacing="1" w:afterAutospacing="1"/>
            </w:pPr>
            <w:r>
              <w:rPr>
                <w:rFonts w:ascii="Calibri" w:hAnsi="Calibri"/>
                <w:sz w:val="22"/>
              </w:rPr>
              <w:lastRenderedPageBreak/>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6F4D706D" w14:textId="77777777" w:rsidR="003822C3" w:rsidRDefault="003822C3" w:rsidP="00225A31">
            <w:pPr>
              <w:spacing w:beforeAutospacing="1" w:afterAutospacing="1"/>
            </w:pPr>
            <w:r>
              <w:rPr>
                <w:rFonts w:ascii="Calibri" w:hAnsi="Calibri"/>
                <w:sz w:val="22"/>
              </w:rPr>
              <w:t xml:space="preserve">The project is not located on a sole source aquifer area. The project </w:t>
            </w:r>
            <w:proofErr w:type="gramStart"/>
            <w:r>
              <w:rPr>
                <w:rFonts w:ascii="Calibri" w:hAnsi="Calibri"/>
                <w:sz w:val="22"/>
              </w:rPr>
              <w:t xml:space="preserve">is in </w:t>
            </w:r>
            <w:r>
              <w:rPr>
                <w:rFonts w:ascii="Calibri" w:hAnsi="Calibri"/>
                <w:sz w:val="22"/>
              </w:rPr>
              <w:lastRenderedPageBreak/>
              <w:t>compliance with</w:t>
            </w:r>
            <w:proofErr w:type="gramEnd"/>
            <w:r>
              <w:rPr>
                <w:rFonts w:ascii="Calibri" w:hAnsi="Calibri"/>
                <w:sz w:val="22"/>
              </w:rPr>
              <w:t xml:space="preserve"> Sole Source Aquifer requirements.</w:t>
            </w:r>
          </w:p>
        </w:tc>
      </w:tr>
      <w:tr w:rsidR="003822C3" w14:paraId="32E16CA6" w14:textId="77777777" w:rsidTr="00225A31">
        <w:tc>
          <w:tcPr>
            <w:tcW w:w="3510" w:type="dxa"/>
          </w:tcPr>
          <w:p w14:paraId="6ED19C83" w14:textId="77777777" w:rsidR="003822C3" w:rsidRDefault="003822C3" w:rsidP="00225A31">
            <w:pPr>
              <w:spacing w:beforeAutospacing="1" w:afterAutospacing="1"/>
            </w:pPr>
            <w:r>
              <w:rPr>
                <w:rFonts w:ascii="Calibri" w:hAnsi="Calibri"/>
                <w:b/>
                <w:sz w:val="22"/>
              </w:rPr>
              <w:lastRenderedPageBreak/>
              <w:t>Wetlands Protection</w:t>
            </w:r>
            <w:r>
              <w:rPr>
                <w:rFonts w:ascii="Calibri" w:hAnsi="Calibri"/>
                <w:sz w:val="22"/>
              </w:rPr>
              <w:br/>
              <w:t>Executive Order 11990, particularly sections 2 and 5</w:t>
            </w:r>
          </w:p>
        </w:tc>
        <w:tc>
          <w:tcPr>
            <w:tcW w:w="1980" w:type="dxa"/>
          </w:tcPr>
          <w:p w14:paraId="7A6E30CB"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7052C877" w14:textId="77777777" w:rsidR="003822C3" w:rsidRDefault="003822C3" w:rsidP="00225A31">
            <w:pPr>
              <w:spacing w:beforeAutospacing="1" w:afterAutospacing="1"/>
            </w:pPr>
            <w:r>
              <w:rPr>
                <w:rFonts w:ascii="Calibri" w:hAnsi="Calibri"/>
                <w:sz w:val="22"/>
              </w:rPr>
              <w:t xml:space="preserve">The project will not impact on- or off-site wetlands. The project </w:t>
            </w:r>
            <w:proofErr w:type="gramStart"/>
            <w:r>
              <w:rPr>
                <w:rFonts w:ascii="Calibri" w:hAnsi="Calibri"/>
                <w:sz w:val="22"/>
              </w:rPr>
              <w:t>is in compliance with</w:t>
            </w:r>
            <w:proofErr w:type="gramEnd"/>
            <w:r>
              <w:rPr>
                <w:rFonts w:ascii="Calibri" w:hAnsi="Calibri"/>
                <w:sz w:val="22"/>
              </w:rPr>
              <w:t xml:space="preserve"> Executive Order 11990.</w:t>
            </w:r>
          </w:p>
        </w:tc>
      </w:tr>
      <w:tr w:rsidR="003822C3" w14:paraId="67D33CDD" w14:textId="77777777" w:rsidTr="00225A31">
        <w:tc>
          <w:tcPr>
            <w:tcW w:w="3510" w:type="dxa"/>
          </w:tcPr>
          <w:p w14:paraId="0D11FA0B" w14:textId="77777777" w:rsidR="003822C3" w:rsidRDefault="003822C3" w:rsidP="00225A31">
            <w:pPr>
              <w:spacing w:beforeAutospacing="1" w:afterAutospacing="1"/>
            </w:pPr>
            <w:r>
              <w:rPr>
                <w:rFonts w:ascii="Calibri" w:hAnsi="Calibri"/>
                <w:b/>
                <w:sz w:val="22"/>
              </w:rPr>
              <w:t>Wild and Scenic Rivers Act</w:t>
            </w:r>
            <w:r>
              <w:rPr>
                <w:rFonts w:ascii="Calibri" w:hAnsi="Calibri"/>
                <w:sz w:val="22"/>
              </w:rPr>
              <w:br/>
              <w:t>Wild and Scenic Rivers Act of 1968, particularly section 7(b) and (c)</w:t>
            </w:r>
          </w:p>
        </w:tc>
        <w:tc>
          <w:tcPr>
            <w:tcW w:w="1980" w:type="dxa"/>
          </w:tcPr>
          <w:p w14:paraId="05B23464"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2090A33E" w14:textId="77777777" w:rsidR="003822C3" w:rsidRDefault="003822C3" w:rsidP="00225A31">
            <w:pPr>
              <w:spacing w:beforeAutospacing="1" w:afterAutospacing="1"/>
            </w:pPr>
            <w:r>
              <w:rPr>
                <w:rFonts w:ascii="Calibri" w:hAnsi="Calibri"/>
                <w:sz w:val="22"/>
              </w:rPr>
              <w:t xml:space="preserve">This project is not within proximity of a NWSRS river. The project </w:t>
            </w:r>
            <w:proofErr w:type="gramStart"/>
            <w:r>
              <w:rPr>
                <w:rFonts w:ascii="Calibri" w:hAnsi="Calibri"/>
                <w:sz w:val="22"/>
              </w:rPr>
              <w:t>is in compliance with</w:t>
            </w:r>
            <w:proofErr w:type="gramEnd"/>
            <w:r>
              <w:rPr>
                <w:rFonts w:ascii="Calibri" w:hAnsi="Calibri"/>
                <w:sz w:val="22"/>
              </w:rPr>
              <w:t xml:space="preserve"> the Wild and Scenic Rivers Act.</w:t>
            </w:r>
          </w:p>
        </w:tc>
      </w:tr>
      <w:tr w:rsidR="003822C3" w14:paraId="0EAB9866" w14:textId="77777777" w:rsidTr="00225A31">
        <w:trPr>
          <w:cantSplit/>
        </w:trPr>
        <w:tc>
          <w:tcPr>
            <w:tcW w:w="9360" w:type="dxa"/>
            <w:gridSpan w:val="3"/>
          </w:tcPr>
          <w:p w14:paraId="2DD2E518" w14:textId="77777777" w:rsidR="003822C3" w:rsidRDefault="003822C3" w:rsidP="00225A31">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rsidR="003822C3" w14:paraId="360DE971" w14:textId="77777777" w:rsidTr="00225A31">
        <w:trPr>
          <w:cantSplit/>
        </w:trPr>
        <w:tc>
          <w:tcPr>
            <w:tcW w:w="9360" w:type="dxa"/>
            <w:gridSpan w:val="3"/>
          </w:tcPr>
          <w:p w14:paraId="680229E3" w14:textId="77777777" w:rsidR="003822C3" w:rsidRDefault="003822C3" w:rsidP="00225A31">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rsidR="003822C3" w14:paraId="59B15A45" w14:textId="77777777" w:rsidTr="00225A31">
        <w:tc>
          <w:tcPr>
            <w:tcW w:w="3510" w:type="dxa"/>
          </w:tcPr>
          <w:p w14:paraId="4EC1772E" w14:textId="77777777" w:rsidR="003822C3" w:rsidRDefault="003822C3" w:rsidP="00225A31">
            <w:pPr>
              <w:spacing w:beforeAutospacing="1" w:afterAutospacing="1"/>
            </w:pPr>
            <w:r>
              <w:rPr>
                <w:rFonts w:ascii="Calibri" w:hAnsi="Calibri"/>
                <w:b/>
                <w:sz w:val="22"/>
              </w:rPr>
              <w:t>Environmental Justice</w:t>
            </w:r>
            <w:r>
              <w:rPr>
                <w:rFonts w:ascii="Calibri" w:hAnsi="Calibri"/>
                <w:sz w:val="22"/>
              </w:rPr>
              <w:br/>
              <w:t>Executive Order 12898</w:t>
            </w:r>
          </w:p>
        </w:tc>
        <w:tc>
          <w:tcPr>
            <w:tcW w:w="1980" w:type="dxa"/>
          </w:tcPr>
          <w:p w14:paraId="6F060576" w14:textId="77777777" w:rsidR="003822C3" w:rsidRDefault="003822C3" w:rsidP="00225A31">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FE"/>
            </w:r>
            <w:r>
              <w:rPr>
                <w:rFonts w:ascii="Calibri" w:hAnsi="Calibri"/>
                <w:sz w:val="22"/>
              </w:rPr>
              <w:t xml:space="preserve">  No</w:t>
            </w:r>
          </w:p>
        </w:tc>
        <w:tc>
          <w:tcPr>
            <w:tcW w:w="3870" w:type="dxa"/>
          </w:tcPr>
          <w:p w14:paraId="550C7355" w14:textId="77777777" w:rsidR="003822C3" w:rsidRDefault="003822C3" w:rsidP="00225A31">
            <w:pPr>
              <w:spacing w:beforeAutospacing="1" w:afterAutospacing="1"/>
            </w:pPr>
            <w:r>
              <w:rPr>
                <w:rFonts w:ascii="Calibri" w:hAnsi="Calibri"/>
                <w:sz w:val="22"/>
              </w:rPr>
              <w:t xml:space="preserve">No adverse environmental impacts were identified in the project's total environmental review. The project </w:t>
            </w:r>
            <w:proofErr w:type="gramStart"/>
            <w:r>
              <w:rPr>
                <w:rFonts w:ascii="Calibri" w:hAnsi="Calibri"/>
                <w:sz w:val="22"/>
              </w:rPr>
              <w:t>is in compliance with</w:t>
            </w:r>
            <w:proofErr w:type="gramEnd"/>
            <w:r>
              <w:rPr>
                <w:rFonts w:ascii="Calibri" w:hAnsi="Calibri"/>
                <w:sz w:val="22"/>
              </w:rPr>
              <w:t xml:space="preserve"> Executive Order 12898.</w:t>
            </w:r>
          </w:p>
        </w:tc>
      </w:tr>
    </w:tbl>
    <w:p w14:paraId="03E0F378" w14:textId="77777777" w:rsidR="003822C3" w:rsidRDefault="003822C3" w:rsidP="003822C3">
      <w:pPr>
        <w:rPr>
          <w:rFonts w:asciiTheme="minorHAnsi" w:hAnsiTheme="minorHAnsi"/>
          <w:sz w:val="22"/>
          <w:szCs w:val="22"/>
        </w:rPr>
      </w:pPr>
    </w:p>
    <w:p w14:paraId="67E8F35F" w14:textId="77777777" w:rsidR="003822C3" w:rsidRDefault="003822C3" w:rsidP="003822C3">
      <w:pPr>
        <w:rPr>
          <w:rFonts w:asciiTheme="minorHAnsi" w:hAnsiTheme="minorHAnsi"/>
          <w:sz w:val="22"/>
          <w:szCs w:val="22"/>
        </w:rPr>
      </w:pPr>
    </w:p>
    <w:p w14:paraId="6ECD66DD" w14:textId="77777777" w:rsidR="003822C3" w:rsidRDefault="003822C3" w:rsidP="003822C3">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14:paraId="58F026F1" w14:textId="77777777" w:rsidR="003822C3" w:rsidRDefault="003822C3" w:rsidP="003822C3">
      <w:pPr>
        <w:tabs>
          <w:tab w:val="left" w:pos="0"/>
        </w:tabs>
        <w:suppressAutoHyphens/>
        <w:jc w:val="both"/>
        <w:rPr>
          <w:rFonts w:asciiTheme="minorHAnsi" w:hAnsiTheme="minorHAnsi" w:cstheme="minorHAnsi"/>
          <w:sz w:val="22"/>
          <w:szCs w:val="22"/>
        </w:rPr>
      </w:pPr>
    </w:p>
    <w:p w14:paraId="1012D2BB" w14:textId="77777777" w:rsidR="003822C3" w:rsidRDefault="003822C3" w:rsidP="003822C3">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14:paraId="3D2B07FB" w14:textId="77777777" w:rsidR="003822C3" w:rsidRDefault="003822C3" w:rsidP="003822C3">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r>
      <w:r>
        <w:rPr>
          <w:rFonts w:asciiTheme="minorHAnsi" w:hAnsiTheme="minorHAnsi" w:cstheme="minorHAnsi"/>
          <w:sz w:val="22"/>
          <w:szCs w:val="22"/>
        </w:rPr>
        <w:tab/>
        <w:t>Minor beneficial impact</w:t>
      </w:r>
    </w:p>
    <w:p w14:paraId="36DDFCEE" w14:textId="77777777" w:rsidR="003822C3" w:rsidRDefault="003822C3" w:rsidP="003822C3">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ab/>
        <w:t xml:space="preserve">No impact anticipated </w:t>
      </w:r>
    </w:p>
    <w:p w14:paraId="7D3CFAA4" w14:textId="77777777" w:rsidR="003822C3" w:rsidRDefault="003822C3" w:rsidP="003822C3">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ab/>
        <w:t xml:space="preserve">Minor Adverse Impact – May require mitigation </w:t>
      </w:r>
    </w:p>
    <w:p w14:paraId="27687106" w14:textId="77777777" w:rsidR="003822C3" w:rsidRDefault="003822C3" w:rsidP="003822C3">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t xml:space="preserve">Significant or potentially significant impact requiring avoidance or modification which may require an Environmental Impact Statement. </w:t>
      </w:r>
    </w:p>
    <w:p w14:paraId="6CC4A800" w14:textId="77777777" w:rsidR="003822C3" w:rsidRDefault="003822C3" w:rsidP="003822C3">
      <w:pPr>
        <w:rPr>
          <w:rFonts w:asciiTheme="minorHAnsi" w:hAnsiTheme="minorHAnsi"/>
          <w:sz w:val="22"/>
          <w:szCs w:val="22"/>
        </w:rPr>
      </w:pPr>
    </w:p>
    <w:tbl>
      <w:tblPr>
        <w:tblStyle w:val="TableGrid"/>
        <w:tblW w:w="0" w:type="auto"/>
        <w:tblLook w:val="04A0" w:firstRow="1" w:lastRow="0" w:firstColumn="1" w:lastColumn="0" w:noHBand="0" w:noVBand="1"/>
      </w:tblPr>
      <w:tblGrid>
        <w:gridCol w:w="1925"/>
        <w:gridCol w:w="981"/>
        <w:gridCol w:w="4046"/>
        <w:gridCol w:w="2398"/>
      </w:tblGrid>
      <w:tr w:rsidR="003822C3" w14:paraId="7F2E52D9" w14:textId="77777777" w:rsidTr="00225A31">
        <w:trPr>
          <w:cantSplit/>
          <w:tblHeader/>
        </w:trPr>
        <w:tc>
          <w:tcPr>
            <w:tcW w:w="2638" w:type="dxa"/>
          </w:tcPr>
          <w:p w14:paraId="4F6E0A60" w14:textId="77777777" w:rsidR="003822C3" w:rsidRDefault="003822C3" w:rsidP="00225A31">
            <w:pPr>
              <w:jc w:val="center"/>
              <w:rPr>
                <w:b/>
              </w:rPr>
            </w:pPr>
            <w:r>
              <w:rPr>
                <w:rFonts w:cstheme="minorHAnsi"/>
                <w:b/>
              </w:rPr>
              <w:t>Environmental Assessment Factor</w:t>
            </w:r>
          </w:p>
        </w:tc>
        <w:tc>
          <w:tcPr>
            <w:tcW w:w="2117" w:type="dxa"/>
          </w:tcPr>
          <w:p w14:paraId="4B90E0D0" w14:textId="77777777" w:rsidR="003822C3" w:rsidRDefault="003822C3" w:rsidP="00225A31">
            <w:pPr>
              <w:jc w:val="center"/>
              <w:rPr>
                <w:b/>
              </w:rPr>
            </w:pPr>
            <w:r>
              <w:rPr>
                <w:b/>
              </w:rPr>
              <w:t>Impact Code</w:t>
            </w:r>
          </w:p>
        </w:tc>
        <w:tc>
          <w:tcPr>
            <w:tcW w:w="2254" w:type="dxa"/>
          </w:tcPr>
          <w:p w14:paraId="100D6089" w14:textId="77777777" w:rsidR="003822C3" w:rsidRDefault="003822C3" w:rsidP="00225A31">
            <w:pPr>
              <w:jc w:val="center"/>
              <w:rPr>
                <w:b/>
              </w:rPr>
            </w:pPr>
            <w:r>
              <w:rPr>
                <w:b/>
              </w:rPr>
              <w:t>Impact Evaluation</w:t>
            </w:r>
          </w:p>
        </w:tc>
        <w:tc>
          <w:tcPr>
            <w:tcW w:w="1621" w:type="dxa"/>
          </w:tcPr>
          <w:p w14:paraId="6C3D1A7E" w14:textId="77777777" w:rsidR="003822C3" w:rsidRDefault="003822C3" w:rsidP="00225A31">
            <w:pPr>
              <w:jc w:val="center"/>
              <w:rPr>
                <w:b/>
              </w:rPr>
            </w:pPr>
            <w:r>
              <w:rPr>
                <w:b/>
              </w:rPr>
              <w:t>Mitigation</w:t>
            </w:r>
          </w:p>
        </w:tc>
      </w:tr>
      <w:tr w:rsidR="003822C3" w14:paraId="7899D9E0" w14:textId="77777777" w:rsidTr="00225A31">
        <w:trPr>
          <w:cantSplit/>
        </w:trPr>
        <w:tc>
          <w:tcPr>
            <w:tcW w:w="8630" w:type="dxa"/>
            <w:gridSpan w:val="4"/>
          </w:tcPr>
          <w:p w14:paraId="2F2D516F" w14:textId="77777777" w:rsidR="003822C3" w:rsidRDefault="003822C3" w:rsidP="00225A31">
            <w:pPr>
              <w:jc w:val="center"/>
              <w:rPr>
                <w:b/>
              </w:rPr>
            </w:pPr>
            <w:r>
              <w:rPr>
                <w:b/>
              </w:rPr>
              <w:t>LAND DEVELOPMENT</w:t>
            </w:r>
          </w:p>
        </w:tc>
      </w:tr>
      <w:tr w:rsidR="003822C3" w14:paraId="04BAF875" w14:textId="77777777" w:rsidTr="00225A31">
        <w:tc>
          <w:tcPr>
            <w:tcW w:w="0" w:type="auto"/>
          </w:tcPr>
          <w:p w14:paraId="41485C50" w14:textId="77777777" w:rsidR="003822C3" w:rsidRDefault="003822C3" w:rsidP="00225A31">
            <w:pPr>
              <w:spacing w:beforeAutospacing="1" w:afterAutospacing="1"/>
            </w:pPr>
            <w:r>
              <w:rPr>
                <w:rFonts w:ascii="Calibri" w:hAnsi="Calibri"/>
                <w:sz w:val="22"/>
              </w:rPr>
              <w:t>Conformance with Plans / Compatible Land Use and Zoning / Scale and Urban Design</w:t>
            </w:r>
          </w:p>
        </w:tc>
        <w:tc>
          <w:tcPr>
            <w:tcW w:w="0" w:type="auto"/>
          </w:tcPr>
          <w:p w14:paraId="100A3F4F" w14:textId="77777777" w:rsidR="003822C3" w:rsidRDefault="003822C3" w:rsidP="00225A31">
            <w:pPr>
              <w:spacing w:beforeAutospacing="1" w:afterAutospacing="1"/>
            </w:pPr>
            <w:r>
              <w:rPr>
                <w:rFonts w:ascii="Calibri" w:hAnsi="Calibri"/>
                <w:sz w:val="22"/>
              </w:rPr>
              <w:t>1</w:t>
            </w:r>
          </w:p>
        </w:tc>
        <w:tc>
          <w:tcPr>
            <w:tcW w:w="0" w:type="auto"/>
          </w:tcPr>
          <w:p w14:paraId="742B6FCB" w14:textId="77777777" w:rsidR="003822C3" w:rsidRDefault="003822C3" w:rsidP="00225A31">
            <w:pPr>
              <w:spacing w:beforeAutospacing="1" w:afterAutospacing="1"/>
            </w:pPr>
            <w:r>
              <w:rPr>
                <w:rFonts w:ascii="Calibri" w:hAnsi="Calibri"/>
                <w:sz w:val="22"/>
              </w:rPr>
              <w:t xml:space="preserve">The subject parcel will be located on three lots approximately 1 acre and is located in a residential neighborhood which allows for park development. The parcel is currently vacant.    The proposed development will be proximate to retail stores, restaurants, a regional bike lane, and multiple bus routes with daytime and evening service.     In its Comprehensive Plan and Riverfront Master Plan, the City of Kankakee notes the need for open space park within the neighborhoods around the River to improve </w:t>
            </w:r>
            <w:proofErr w:type="gramStart"/>
            <w:r>
              <w:rPr>
                <w:rFonts w:ascii="Calibri" w:hAnsi="Calibri"/>
                <w:sz w:val="22"/>
              </w:rPr>
              <w:t>residents</w:t>
            </w:r>
            <w:proofErr w:type="gramEnd"/>
            <w:r>
              <w:rPr>
                <w:rFonts w:ascii="Calibri" w:hAnsi="Calibri"/>
                <w:sz w:val="22"/>
              </w:rPr>
              <w:t xml:space="preserve"> quality of life and attract future residents and visitors to the area. The City is </w:t>
            </w:r>
            <w:r>
              <w:rPr>
                <w:rFonts w:ascii="Calibri" w:hAnsi="Calibri"/>
                <w:sz w:val="22"/>
              </w:rPr>
              <w:lastRenderedPageBreak/>
              <w:t xml:space="preserve">motivated to enhance the downtown arts and entertainment district nearby by adding walking trails and bike lanes to improve walkability and safe access to the river.     The development team has proposed a project that is consistent with the City of Kankakee's plans. The project encourages an attractive community amenity that maintains the City's character and creates a new environment that people can use to play, socialize, and participate in sports and leisure near their home, thus building a brighter future for Kankakee.     To view the Master Plan please use this link. https://citykankakee-il.gov/perch/resources/20180730-master-plan-report-final.pdf  </w:t>
            </w:r>
          </w:p>
        </w:tc>
        <w:tc>
          <w:tcPr>
            <w:tcW w:w="0" w:type="auto"/>
          </w:tcPr>
          <w:p w14:paraId="416CC47E" w14:textId="77777777" w:rsidR="003822C3" w:rsidRDefault="003822C3" w:rsidP="00225A31">
            <w:pPr>
              <w:spacing w:beforeAutospacing="1" w:afterAutospacing="1"/>
            </w:pPr>
            <w:r>
              <w:rPr>
                <w:rFonts w:ascii="Calibri" w:hAnsi="Calibri"/>
                <w:sz w:val="22"/>
              </w:rPr>
              <w:lastRenderedPageBreak/>
              <w:t xml:space="preserve"> </w:t>
            </w:r>
          </w:p>
        </w:tc>
      </w:tr>
      <w:tr w:rsidR="003822C3" w14:paraId="1F3BEC51" w14:textId="77777777" w:rsidTr="00225A31">
        <w:tc>
          <w:tcPr>
            <w:tcW w:w="0" w:type="auto"/>
          </w:tcPr>
          <w:p w14:paraId="13DA5C73" w14:textId="77777777" w:rsidR="003822C3" w:rsidRDefault="003822C3" w:rsidP="00225A31">
            <w:pPr>
              <w:spacing w:beforeAutospacing="1" w:afterAutospacing="1"/>
            </w:pPr>
            <w:r>
              <w:rPr>
                <w:rFonts w:ascii="Calibri" w:hAnsi="Calibri"/>
                <w:sz w:val="22"/>
              </w:rPr>
              <w:t>Soil Suitability / Slope/ Erosion / Drainage and Storm Water Runoff</w:t>
            </w:r>
          </w:p>
        </w:tc>
        <w:tc>
          <w:tcPr>
            <w:tcW w:w="0" w:type="auto"/>
          </w:tcPr>
          <w:p w14:paraId="3B19673E" w14:textId="77777777" w:rsidR="003822C3" w:rsidRDefault="003822C3" w:rsidP="00225A31">
            <w:pPr>
              <w:spacing w:beforeAutospacing="1" w:afterAutospacing="1"/>
            </w:pPr>
            <w:r>
              <w:rPr>
                <w:rFonts w:ascii="Calibri" w:hAnsi="Calibri"/>
                <w:sz w:val="22"/>
              </w:rPr>
              <w:t>1</w:t>
            </w:r>
          </w:p>
        </w:tc>
        <w:tc>
          <w:tcPr>
            <w:tcW w:w="0" w:type="auto"/>
          </w:tcPr>
          <w:p w14:paraId="589A8998" w14:textId="77777777" w:rsidR="003822C3" w:rsidRDefault="003822C3" w:rsidP="00225A31">
            <w:pPr>
              <w:spacing w:beforeAutospacing="1" w:afterAutospacing="1"/>
            </w:pPr>
            <w:r>
              <w:rPr>
                <w:rFonts w:ascii="Calibri" w:hAnsi="Calibri"/>
                <w:sz w:val="22"/>
              </w:rPr>
              <w:t>The proposed project site is located near the southeast corner of East River Street and South Schuyler Avenue in Kankakee, Illinois. The project site is bounded to the north by East River Street, to the east by an apartment development, to the south by the Kankakee River, and to the west by South Schuyler Avenue.    The existing site grades generally range from about EL. 600 feet to EL. 612 feet above mean sea level (MSL).    The soil is made up of Clayey Sand, sand with gravel, crushed limestone, silty clay, deleterious fill with pieces of cement and brick, and weathered limestone.     The surface slopes downward to allow for storm water to move away from the street and neighborhood buildings.</w:t>
            </w:r>
          </w:p>
        </w:tc>
        <w:tc>
          <w:tcPr>
            <w:tcW w:w="0" w:type="auto"/>
          </w:tcPr>
          <w:p w14:paraId="3B9D5E6A" w14:textId="227A5AC7" w:rsidR="003822C3" w:rsidRDefault="003822C3" w:rsidP="00225A31">
            <w:pPr>
              <w:spacing w:beforeAutospacing="1" w:afterAutospacing="1"/>
            </w:pPr>
            <w:r>
              <w:rPr>
                <w:rFonts w:ascii="Calibri" w:hAnsi="Calibri"/>
                <w:sz w:val="22"/>
              </w:rPr>
              <w:t xml:space="preserve">The subject parcel will contribute to the existing stormwater </w:t>
            </w:r>
            <w:r w:rsidRPr="00EC2C37">
              <w:rPr>
                <w:rFonts w:ascii="Calibri" w:hAnsi="Calibri"/>
                <w:sz w:val="22"/>
              </w:rPr>
              <w:t>runoff</w:t>
            </w:r>
            <w:r>
              <w:rPr>
                <w:rFonts w:ascii="Calibri" w:hAnsi="Calibri"/>
                <w:sz w:val="22"/>
              </w:rPr>
              <w:t xml:space="preserve">. Designs will need to accommodate the slope of the parcel to account for stormwater and impervious surfaces will need to be considered to assist in natural drainage.    Kankakee is also located in an area that does experience bouts of cold and warm weather. The park design will account for these conditions in the design of its foundation to allow for freeze/thaw associated with the changes in soil and pavement, and river temperature. These considerations will factor in current temperature ranges and ranges adjusted for the </w:t>
            </w:r>
            <w:r>
              <w:rPr>
                <w:rFonts w:ascii="Calibri" w:hAnsi="Calibri"/>
                <w:sz w:val="22"/>
              </w:rPr>
              <w:lastRenderedPageBreak/>
              <w:t>localized warming Kankakee will likely experience in the next 30-50 years due to climate change.    May require some mitigation as indicated in the references for design modifications to accommodate the slope of the parcel to account for stormwater, observations of water issues at nearby properties, and building designs to account for cold/warm weather.    Pervious pavers, bioswales, and other green infrastructure will be used where possible to mitigate pluvial flooding and flood plain management.    The deleterious soil will be removed during the project and more green infrastructure materials will be utilized to improve the natural environment.</w:t>
            </w:r>
          </w:p>
        </w:tc>
      </w:tr>
      <w:tr w:rsidR="003822C3" w14:paraId="50A77FD3" w14:textId="77777777" w:rsidTr="00225A31">
        <w:tc>
          <w:tcPr>
            <w:tcW w:w="0" w:type="auto"/>
          </w:tcPr>
          <w:p w14:paraId="58E590CD" w14:textId="77777777" w:rsidR="003822C3" w:rsidRDefault="003822C3" w:rsidP="00225A31">
            <w:pPr>
              <w:spacing w:beforeAutospacing="1" w:afterAutospacing="1"/>
            </w:pPr>
            <w:r>
              <w:rPr>
                <w:rFonts w:ascii="Calibri" w:hAnsi="Calibri"/>
                <w:sz w:val="22"/>
              </w:rPr>
              <w:lastRenderedPageBreak/>
              <w:t>Hazards and Nuisances including Site Safety and Site-Generated Noise</w:t>
            </w:r>
          </w:p>
        </w:tc>
        <w:tc>
          <w:tcPr>
            <w:tcW w:w="0" w:type="auto"/>
          </w:tcPr>
          <w:p w14:paraId="79F0FD35" w14:textId="77777777" w:rsidR="003822C3" w:rsidRDefault="003822C3" w:rsidP="00225A31">
            <w:pPr>
              <w:spacing w:beforeAutospacing="1" w:afterAutospacing="1"/>
            </w:pPr>
            <w:r>
              <w:rPr>
                <w:rFonts w:ascii="Calibri" w:hAnsi="Calibri"/>
                <w:sz w:val="22"/>
              </w:rPr>
              <w:t>3</w:t>
            </w:r>
          </w:p>
        </w:tc>
        <w:tc>
          <w:tcPr>
            <w:tcW w:w="0" w:type="auto"/>
          </w:tcPr>
          <w:p w14:paraId="2D2EDA4F" w14:textId="77777777" w:rsidR="003822C3" w:rsidRDefault="003822C3" w:rsidP="00225A31">
            <w:pPr>
              <w:spacing w:beforeAutospacing="1" w:afterAutospacing="1"/>
            </w:pPr>
            <w:r>
              <w:rPr>
                <w:rFonts w:ascii="Calibri" w:hAnsi="Calibri"/>
                <w:sz w:val="22"/>
              </w:rPr>
              <w:t xml:space="preserve">The City of Kankakee has established a local noise ordinance that limits construction hours to between 7:00 AM - 9:00 PM on weekdays and Saturdays and for Sundays written permission is needed. Construction outside of these hours is not permitted. Construction activities have the potential to expose sensitive receptors to noise emissions that are normally unacceptable.    Kankakee maintains ordinances to assist with the visual appearance of the town's residential and commercial streets.     For more info on City Code please use this link. </w:t>
            </w:r>
            <w:r>
              <w:rPr>
                <w:rFonts w:ascii="Calibri" w:hAnsi="Calibri"/>
                <w:sz w:val="22"/>
              </w:rPr>
              <w:lastRenderedPageBreak/>
              <w:t>https://citykankakee-il.gov/perch/resources/ch24-20230907.pdf</w:t>
            </w:r>
          </w:p>
        </w:tc>
        <w:tc>
          <w:tcPr>
            <w:tcW w:w="0" w:type="auto"/>
          </w:tcPr>
          <w:p w14:paraId="7979CC82" w14:textId="77777777" w:rsidR="003822C3" w:rsidRDefault="003822C3" w:rsidP="00225A31">
            <w:pPr>
              <w:spacing w:beforeAutospacing="1" w:afterAutospacing="1"/>
            </w:pPr>
            <w:r>
              <w:rPr>
                <w:rFonts w:ascii="Calibri" w:hAnsi="Calibri"/>
                <w:sz w:val="22"/>
              </w:rPr>
              <w:lastRenderedPageBreak/>
              <w:t xml:space="preserve">The project construction will limit activities to the hours noted within the City's code. The neighboring residents will be provided with advance notice of the construction.    Construction vehicles will not block access to the street or access to any of the nearby housing facilities or </w:t>
            </w:r>
            <w:r>
              <w:rPr>
                <w:rFonts w:ascii="Calibri" w:hAnsi="Calibri"/>
                <w:sz w:val="22"/>
              </w:rPr>
              <w:lastRenderedPageBreak/>
              <w:t>businesses. They will be parked either in designated spaces made available within the parcel or in public lots located off-site. Garbage and construction debris will be collected regularly and removed appropriately per City code.</w:t>
            </w:r>
          </w:p>
        </w:tc>
      </w:tr>
      <w:tr w:rsidR="003822C3" w14:paraId="54A45CAE" w14:textId="77777777" w:rsidTr="00225A31">
        <w:trPr>
          <w:cantSplit/>
        </w:trPr>
        <w:tc>
          <w:tcPr>
            <w:tcW w:w="8630" w:type="dxa"/>
            <w:gridSpan w:val="4"/>
          </w:tcPr>
          <w:p w14:paraId="44DFB15F" w14:textId="77777777" w:rsidR="003822C3" w:rsidRDefault="003822C3" w:rsidP="00225A31">
            <w:pPr>
              <w:jc w:val="center"/>
              <w:rPr>
                <w:b/>
              </w:rPr>
            </w:pPr>
            <w:r>
              <w:rPr>
                <w:b/>
              </w:rPr>
              <w:lastRenderedPageBreak/>
              <w:t>SOCIOECONOMIC</w:t>
            </w:r>
          </w:p>
        </w:tc>
      </w:tr>
      <w:tr w:rsidR="003822C3" w14:paraId="2820C4A7" w14:textId="77777777" w:rsidTr="00225A31">
        <w:tc>
          <w:tcPr>
            <w:tcW w:w="0" w:type="auto"/>
          </w:tcPr>
          <w:p w14:paraId="408470E1" w14:textId="77777777" w:rsidR="003822C3" w:rsidRDefault="003822C3" w:rsidP="00225A31">
            <w:pPr>
              <w:spacing w:beforeAutospacing="1" w:afterAutospacing="1"/>
            </w:pPr>
            <w:r>
              <w:rPr>
                <w:rFonts w:ascii="Calibri" w:hAnsi="Calibri"/>
                <w:sz w:val="22"/>
              </w:rPr>
              <w:t>Employment and Income Patterns</w:t>
            </w:r>
          </w:p>
        </w:tc>
        <w:tc>
          <w:tcPr>
            <w:tcW w:w="0" w:type="auto"/>
          </w:tcPr>
          <w:p w14:paraId="33EB3045" w14:textId="77777777" w:rsidR="003822C3" w:rsidRDefault="003822C3" w:rsidP="00225A31">
            <w:pPr>
              <w:spacing w:beforeAutospacing="1" w:afterAutospacing="1"/>
            </w:pPr>
            <w:r>
              <w:rPr>
                <w:rFonts w:ascii="Calibri" w:hAnsi="Calibri"/>
                <w:sz w:val="22"/>
              </w:rPr>
              <w:t>1</w:t>
            </w:r>
          </w:p>
        </w:tc>
        <w:tc>
          <w:tcPr>
            <w:tcW w:w="0" w:type="auto"/>
          </w:tcPr>
          <w:p w14:paraId="60A79A4F" w14:textId="77777777" w:rsidR="003822C3" w:rsidRDefault="003822C3" w:rsidP="00225A31">
            <w:pPr>
              <w:spacing w:beforeAutospacing="1" w:afterAutospacing="1"/>
            </w:pPr>
            <w:r>
              <w:rPr>
                <w:rFonts w:ascii="Calibri" w:hAnsi="Calibri"/>
                <w:sz w:val="22"/>
              </w:rPr>
              <w:t xml:space="preserve">The median household income in Kankakee is approximately $42,180, and the per capita income is approximately $22,151. Among those eligible for work, 56.5 percent of the population is in the labor force. The poverty rate for the town is approximately 29 percent. (U.S. 2020 </w:t>
            </w:r>
            <w:proofErr w:type="gramStart"/>
            <w:r>
              <w:rPr>
                <w:rFonts w:ascii="Calibri" w:hAnsi="Calibri"/>
                <w:sz w:val="22"/>
              </w:rPr>
              <w:t xml:space="preserve">Census)   </w:t>
            </w:r>
            <w:proofErr w:type="gramEnd"/>
            <w:r>
              <w:rPr>
                <w:rFonts w:ascii="Calibri" w:hAnsi="Calibri"/>
                <w:sz w:val="22"/>
              </w:rPr>
              <w:t xml:space="preserve"> This project will aid in the health and safety of residents. This project will also be economically beneficial to the local business community by attracting more customers and increasing the community's walkability factor.     This project will create temporary construction jobs and some maintenance jobs once </w:t>
            </w:r>
            <w:proofErr w:type="spellStart"/>
            <w:r>
              <w:rPr>
                <w:rFonts w:ascii="Calibri" w:hAnsi="Calibri"/>
                <w:sz w:val="22"/>
              </w:rPr>
              <w:t>its</w:t>
            </w:r>
            <w:proofErr w:type="spellEnd"/>
            <w:r>
              <w:rPr>
                <w:rFonts w:ascii="Calibri" w:hAnsi="Calibri"/>
                <w:sz w:val="22"/>
              </w:rPr>
              <w:t xml:space="preserve"> is completed.     Once complete this development will be actively used to attract more individuals to work and live in Kankakee, thus increasing the local labor force and housing units.</w:t>
            </w:r>
          </w:p>
        </w:tc>
        <w:tc>
          <w:tcPr>
            <w:tcW w:w="0" w:type="auto"/>
          </w:tcPr>
          <w:p w14:paraId="18D7C156" w14:textId="77777777" w:rsidR="003822C3" w:rsidRDefault="003822C3" w:rsidP="00225A31">
            <w:pPr>
              <w:spacing w:beforeAutospacing="1" w:afterAutospacing="1"/>
            </w:pPr>
            <w:r>
              <w:rPr>
                <w:rFonts w:ascii="Calibri" w:hAnsi="Calibri"/>
                <w:sz w:val="22"/>
              </w:rPr>
              <w:t>This project will allow access to jobs, transportation, retail, and community services.</w:t>
            </w:r>
          </w:p>
        </w:tc>
      </w:tr>
      <w:tr w:rsidR="003822C3" w14:paraId="50F48734" w14:textId="77777777" w:rsidTr="00225A31">
        <w:tc>
          <w:tcPr>
            <w:tcW w:w="0" w:type="auto"/>
          </w:tcPr>
          <w:p w14:paraId="0C250E4B" w14:textId="77777777" w:rsidR="003822C3" w:rsidRDefault="003822C3" w:rsidP="00225A31">
            <w:pPr>
              <w:spacing w:beforeAutospacing="1" w:afterAutospacing="1"/>
            </w:pPr>
            <w:r>
              <w:rPr>
                <w:rFonts w:ascii="Calibri" w:hAnsi="Calibri"/>
                <w:sz w:val="22"/>
              </w:rPr>
              <w:t>Demographic Character Changes / Displacement</w:t>
            </w:r>
          </w:p>
        </w:tc>
        <w:tc>
          <w:tcPr>
            <w:tcW w:w="0" w:type="auto"/>
          </w:tcPr>
          <w:p w14:paraId="04A1FBA3" w14:textId="77777777" w:rsidR="003822C3" w:rsidRDefault="003822C3" w:rsidP="00225A31">
            <w:pPr>
              <w:spacing w:beforeAutospacing="1" w:afterAutospacing="1"/>
            </w:pPr>
            <w:r>
              <w:rPr>
                <w:rFonts w:ascii="Calibri" w:hAnsi="Calibri"/>
                <w:sz w:val="22"/>
              </w:rPr>
              <w:t>2</w:t>
            </w:r>
          </w:p>
        </w:tc>
        <w:tc>
          <w:tcPr>
            <w:tcW w:w="0" w:type="auto"/>
          </w:tcPr>
          <w:p w14:paraId="553F4C05" w14:textId="77777777" w:rsidR="003822C3" w:rsidRDefault="003822C3" w:rsidP="00225A31">
            <w:pPr>
              <w:spacing w:beforeAutospacing="1" w:afterAutospacing="1"/>
            </w:pPr>
            <w:r>
              <w:rPr>
                <w:rFonts w:ascii="Calibri" w:hAnsi="Calibri"/>
                <w:sz w:val="22"/>
              </w:rPr>
              <w:t xml:space="preserve">As the overall project will have a limited construction timeframe and anticipates the use of local labor, the project would not likely impact the local physical, social, and psychological dimensions of the community. The project would not displace any population as the subject parcel is currently vacant and the project is not anticipated to cause gentrification or significantly alter property values or rents.    The project may assist the </w:t>
            </w:r>
            <w:r>
              <w:rPr>
                <w:rFonts w:ascii="Calibri" w:hAnsi="Calibri"/>
                <w:sz w:val="22"/>
              </w:rPr>
              <w:lastRenderedPageBreak/>
              <w:t>community by eliminating a vacant lot and providing for an opportunity for socialization and activity to improve health and wellness through the trails and riverfront access this park will bring.</w:t>
            </w:r>
          </w:p>
        </w:tc>
        <w:tc>
          <w:tcPr>
            <w:tcW w:w="0" w:type="auto"/>
          </w:tcPr>
          <w:p w14:paraId="7854314E" w14:textId="77777777" w:rsidR="003822C3" w:rsidRDefault="003822C3" w:rsidP="00225A31">
            <w:pPr>
              <w:spacing w:beforeAutospacing="1" w:afterAutospacing="1"/>
            </w:pPr>
            <w:r>
              <w:rPr>
                <w:rFonts w:ascii="Calibri" w:hAnsi="Calibri"/>
                <w:sz w:val="22"/>
              </w:rPr>
              <w:lastRenderedPageBreak/>
              <w:t xml:space="preserve"> </w:t>
            </w:r>
          </w:p>
        </w:tc>
      </w:tr>
      <w:tr w:rsidR="003822C3" w14:paraId="35393CB2" w14:textId="77777777" w:rsidTr="00225A31">
        <w:tc>
          <w:tcPr>
            <w:tcW w:w="0" w:type="auto"/>
          </w:tcPr>
          <w:p w14:paraId="4FF3B81F" w14:textId="77777777" w:rsidR="003822C3" w:rsidRDefault="003822C3" w:rsidP="00225A31">
            <w:pPr>
              <w:spacing w:beforeAutospacing="1" w:afterAutospacing="1"/>
            </w:pPr>
            <w:r>
              <w:rPr>
                <w:rFonts w:ascii="Calibri" w:hAnsi="Calibri"/>
                <w:sz w:val="22"/>
              </w:rPr>
              <w:t>Environmental Justice EA Factor</w:t>
            </w:r>
          </w:p>
        </w:tc>
        <w:tc>
          <w:tcPr>
            <w:tcW w:w="0" w:type="auto"/>
          </w:tcPr>
          <w:p w14:paraId="53EB5C1F" w14:textId="77777777" w:rsidR="003822C3" w:rsidRDefault="003822C3" w:rsidP="00225A31">
            <w:pPr>
              <w:spacing w:beforeAutospacing="1" w:afterAutospacing="1"/>
            </w:pPr>
            <w:r>
              <w:rPr>
                <w:rFonts w:ascii="Calibri" w:hAnsi="Calibri"/>
                <w:sz w:val="22"/>
              </w:rPr>
              <w:t>3</w:t>
            </w:r>
          </w:p>
        </w:tc>
        <w:tc>
          <w:tcPr>
            <w:tcW w:w="0" w:type="auto"/>
          </w:tcPr>
          <w:p w14:paraId="0739E975" w14:textId="77777777" w:rsidR="003822C3" w:rsidRDefault="003822C3" w:rsidP="00225A31">
            <w:pPr>
              <w:spacing w:beforeAutospacing="1" w:afterAutospacing="1"/>
            </w:pPr>
            <w:r>
              <w:rPr>
                <w:rFonts w:ascii="Calibri" w:hAnsi="Calibri"/>
                <w:sz w:val="22"/>
              </w:rPr>
              <w:t>The project is sited near a main, high-traffic road for the City of Kankakee. As a result, project residents may be disproportionately exposed to harmful air pollutants. The Environmental Justice Indexes for Diesel Particulate Matter and Traffic Proximity from U.S. Environmental Protection Agency (EPA's) Environmental Justice Screening and Mapping Tool (EJSCREEN) show exposure at the 80th percentile for the project site. Exposure is not significant enough to require alternative site selection. On-site mitigation can reduce any environmental injustices. (Please see the EJ map included with the supporting documents of this assessment.)     The City of Kankakee, the project contractors will work with the Illinois Department of Transportation to ensure public transit will remain accessible during this project and minimal traffic interruptions are experienced.</w:t>
            </w:r>
          </w:p>
        </w:tc>
        <w:tc>
          <w:tcPr>
            <w:tcW w:w="0" w:type="auto"/>
          </w:tcPr>
          <w:p w14:paraId="53BDD8F6" w14:textId="77777777" w:rsidR="003822C3" w:rsidRDefault="003822C3" w:rsidP="00225A31">
            <w:pPr>
              <w:spacing w:beforeAutospacing="1" w:afterAutospacing="1"/>
            </w:pPr>
            <w:r>
              <w:rPr>
                <w:rFonts w:ascii="Calibri" w:hAnsi="Calibri"/>
                <w:sz w:val="22"/>
              </w:rPr>
              <w:t>Engage with community organizations and groups to inquire on potentially overlooked environmental justice concerns. It is important to communicate with parties representing the full diversity of community members.    City officials will work with the residents and property managers at the high rise adjacent to this project to ensure they are not experiencing any air pollutants or additional nuisances during construction.</w:t>
            </w:r>
          </w:p>
        </w:tc>
      </w:tr>
      <w:tr w:rsidR="003822C3" w14:paraId="22A232CF" w14:textId="77777777" w:rsidTr="00225A31">
        <w:trPr>
          <w:cantSplit/>
        </w:trPr>
        <w:tc>
          <w:tcPr>
            <w:tcW w:w="8630" w:type="dxa"/>
            <w:gridSpan w:val="4"/>
          </w:tcPr>
          <w:p w14:paraId="6FDA3EA5" w14:textId="77777777" w:rsidR="003822C3" w:rsidRDefault="003822C3" w:rsidP="00225A31">
            <w:pPr>
              <w:jc w:val="center"/>
              <w:rPr>
                <w:b/>
              </w:rPr>
            </w:pPr>
            <w:r>
              <w:rPr>
                <w:b/>
              </w:rPr>
              <w:t>COMMUNITY FACILITIES AND SERVICES</w:t>
            </w:r>
          </w:p>
        </w:tc>
      </w:tr>
      <w:tr w:rsidR="003822C3" w14:paraId="4258D549" w14:textId="77777777" w:rsidTr="00225A31">
        <w:tc>
          <w:tcPr>
            <w:tcW w:w="0" w:type="auto"/>
          </w:tcPr>
          <w:p w14:paraId="4383F435" w14:textId="77777777" w:rsidR="003822C3" w:rsidRDefault="003822C3" w:rsidP="00225A31">
            <w:pPr>
              <w:spacing w:beforeAutospacing="1" w:afterAutospacing="1"/>
            </w:pPr>
            <w:r>
              <w:rPr>
                <w:rFonts w:ascii="Calibri" w:hAnsi="Calibri"/>
                <w:sz w:val="22"/>
              </w:rPr>
              <w:t>Educational and Cultural Facilities (Access and Capacity)</w:t>
            </w:r>
          </w:p>
        </w:tc>
        <w:tc>
          <w:tcPr>
            <w:tcW w:w="0" w:type="auto"/>
          </w:tcPr>
          <w:p w14:paraId="383C7A42" w14:textId="77777777" w:rsidR="003822C3" w:rsidRDefault="003822C3" w:rsidP="00225A31">
            <w:pPr>
              <w:spacing w:beforeAutospacing="1" w:afterAutospacing="1"/>
            </w:pPr>
            <w:r>
              <w:rPr>
                <w:rFonts w:ascii="Calibri" w:hAnsi="Calibri"/>
                <w:sz w:val="22"/>
              </w:rPr>
              <w:t>2</w:t>
            </w:r>
          </w:p>
        </w:tc>
        <w:tc>
          <w:tcPr>
            <w:tcW w:w="0" w:type="auto"/>
          </w:tcPr>
          <w:p w14:paraId="032B0A20" w14:textId="77777777" w:rsidR="003822C3" w:rsidRDefault="003822C3" w:rsidP="00225A31">
            <w:pPr>
              <w:spacing w:beforeAutospacing="1" w:afterAutospacing="1"/>
            </w:pPr>
            <w:r>
              <w:rPr>
                <w:rFonts w:ascii="Calibri" w:hAnsi="Calibri"/>
                <w:sz w:val="22"/>
              </w:rPr>
              <w:t>This project will not contribute to student population or adversely impact the local school system.    This project may be beneficial to the school district and to school aged children for recreational and socialization purposes.</w:t>
            </w:r>
          </w:p>
        </w:tc>
        <w:tc>
          <w:tcPr>
            <w:tcW w:w="0" w:type="auto"/>
          </w:tcPr>
          <w:p w14:paraId="2530206E" w14:textId="77777777" w:rsidR="003822C3" w:rsidRDefault="003822C3" w:rsidP="00225A31">
            <w:pPr>
              <w:spacing w:beforeAutospacing="1" w:afterAutospacing="1"/>
            </w:pPr>
            <w:r>
              <w:rPr>
                <w:rFonts w:ascii="Calibri" w:hAnsi="Calibri"/>
                <w:sz w:val="22"/>
              </w:rPr>
              <w:t xml:space="preserve"> </w:t>
            </w:r>
          </w:p>
        </w:tc>
      </w:tr>
      <w:tr w:rsidR="003822C3" w14:paraId="7214E8AC" w14:textId="77777777" w:rsidTr="00225A31">
        <w:tc>
          <w:tcPr>
            <w:tcW w:w="0" w:type="auto"/>
          </w:tcPr>
          <w:p w14:paraId="64FB1A46" w14:textId="77777777" w:rsidR="003822C3" w:rsidRDefault="003822C3" w:rsidP="00225A31">
            <w:pPr>
              <w:spacing w:beforeAutospacing="1" w:afterAutospacing="1"/>
            </w:pPr>
            <w:r>
              <w:rPr>
                <w:rFonts w:ascii="Calibri" w:hAnsi="Calibri"/>
                <w:sz w:val="22"/>
              </w:rPr>
              <w:t>Commercial Facilities (Access and Proximity)</w:t>
            </w:r>
          </w:p>
        </w:tc>
        <w:tc>
          <w:tcPr>
            <w:tcW w:w="0" w:type="auto"/>
          </w:tcPr>
          <w:p w14:paraId="102BD795" w14:textId="77777777" w:rsidR="003822C3" w:rsidRDefault="003822C3" w:rsidP="00225A31">
            <w:pPr>
              <w:spacing w:beforeAutospacing="1" w:afterAutospacing="1"/>
            </w:pPr>
            <w:r>
              <w:rPr>
                <w:rFonts w:ascii="Calibri" w:hAnsi="Calibri"/>
                <w:sz w:val="22"/>
              </w:rPr>
              <w:t>1</w:t>
            </w:r>
          </w:p>
        </w:tc>
        <w:tc>
          <w:tcPr>
            <w:tcW w:w="0" w:type="auto"/>
          </w:tcPr>
          <w:p w14:paraId="7CFA3509" w14:textId="77777777" w:rsidR="003822C3" w:rsidRDefault="003822C3" w:rsidP="00225A31">
            <w:pPr>
              <w:spacing w:beforeAutospacing="1" w:afterAutospacing="1"/>
            </w:pPr>
            <w:r>
              <w:rPr>
                <w:rFonts w:ascii="Calibri" w:hAnsi="Calibri"/>
                <w:sz w:val="22"/>
              </w:rPr>
              <w:t xml:space="preserve">The project will be located in an area noted by the City of Kankakee for its potential for both commercial and residential development. Many commercial properties are present within walking distance of the subject parcel, including a grocery store and many retail establishments operate in the arts and entertainment district. Banks and local governmental agencies are located near </w:t>
            </w:r>
            <w:r>
              <w:rPr>
                <w:rFonts w:ascii="Calibri" w:hAnsi="Calibri"/>
                <w:sz w:val="22"/>
              </w:rPr>
              <w:lastRenderedPageBreak/>
              <w:t>the center of town, approximately 5-7 blocks from the subject parcel.    Local commercial facilities are expected to benefit from an increase of shoppers and greater pedestrian access as the riverfront will attract more visitors to the area.     See the EJ map included in the supporting documentation with this submission.</w:t>
            </w:r>
          </w:p>
        </w:tc>
        <w:tc>
          <w:tcPr>
            <w:tcW w:w="0" w:type="auto"/>
          </w:tcPr>
          <w:p w14:paraId="25D1862B" w14:textId="77777777" w:rsidR="003822C3" w:rsidRDefault="003822C3" w:rsidP="00225A31">
            <w:pPr>
              <w:spacing w:beforeAutospacing="1" w:afterAutospacing="1"/>
            </w:pPr>
            <w:r>
              <w:rPr>
                <w:rFonts w:ascii="Calibri" w:hAnsi="Calibri"/>
                <w:sz w:val="22"/>
              </w:rPr>
              <w:lastRenderedPageBreak/>
              <w:t xml:space="preserve"> </w:t>
            </w:r>
          </w:p>
        </w:tc>
      </w:tr>
      <w:tr w:rsidR="003822C3" w14:paraId="134BA49D" w14:textId="77777777" w:rsidTr="00225A31">
        <w:tc>
          <w:tcPr>
            <w:tcW w:w="0" w:type="auto"/>
          </w:tcPr>
          <w:p w14:paraId="272F1283" w14:textId="77777777" w:rsidR="003822C3" w:rsidRDefault="003822C3" w:rsidP="00225A31">
            <w:pPr>
              <w:spacing w:beforeAutospacing="1" w:afterAutospacing="1"/>
            </w:pPr>
            <w:r>
              <w:rPr>
                <w:rFonts w:ascii="Calibri" w:hAnsi="Calibri"/>
                <w:sz w:val="22"/>
              </w:rPr>
              <w:t>Health Care / Social Services (Access and Capacity)</w:t>
            </w:r>
          </w:p>
        </w:tc>
        <w:tc>
          <w:tcPr>
            <w:tcW w:w="0" w:type="auto"/>
          </w:tcPr>
          <w:p w14:paraId="53E5E12A" w14:textId="77777777" w:rsidR="003822C3" w:rsidRDefault="003822C3" w:rsidP="00225A31">
            <w:pPr>
              <w:spacing w:beforeAutospacing="1" w:afterAutospacing="1"/>
            </w:pPr>
            <w:r>
              <w:rPr>
                <w:rFonts w:ascii="Calibri" w:hAnsi="Calibri"/>
                <w:sz w:val="22"/>
              </w:rPr>
              <w:t>2</w:t>
            </w:r>
          </w:p>
        </w:tc>
        <w:tc>
          <w:tcPr>
            <w:tcW w:w="0" w:type="auto"/>
          </w:tcPr>
          <w:p w14:paraId="34FBDD3A" w14:textId="77777777" w:rsidR="003822C3" w:rsidRDefault="003822C3" w:rsidP="00225A31">
            <w:pPr>
              <w:spacing w:beforeAutospacing="1" w:afterAutospacing="1"/>
            </w:pPr>
            <w:r>
              <w:rPr>
                <w:rFonts w:ascii="Calibri" w:hAnsi="Calibri"/>
                <w:sz w:val="22"/>
              </w:rPr>
              <w:t>There are a number of health care facilities near the project site and some are affiliated with the region's two hospitals; Ascension St. Mary's and Riverside Healthcare.     This project will not impact people's access to these services or any transportation disruptions to access health care facilities.     See the EJ map included in the supporting documentation with this submission.</w:t>
            </w:r>
          </w:p>
        </w:tc>
        <w:tc>
          <w:tcPr>
            <w:tcW w:w="0" w:type="auto"/>
          </w:tcPr>
          <w:p w14:paraId="3D62D329" w14:textId="77777777" w:rsidR="003822C3" w:rsidRDefault="003822C3" w:rsidP="00225A31">
            <w:pPr>
              <w:spacing w:beforeAutospacing="1" w:afterAutospacing="1"/>
            </w:pPr>
            <w:r>
              <w:rPr>
                <w:rFonts w:ascii="Calibri" w:hAnsi="Calibri"/>
                <w:sz w:val="22"/>
              </w:rPr>
              <w:t xml:space="preserve"> </w:t>
            </w:r>
          </w:p>
        </w:tc>
      </w:tr>
      <w:tr w:rsidR="003822C3" w14:paraId="6BE48874" w14:textId="77777777" w:rsidTr="00225A31">
        <w:tc>
          <w:tcPr>
            <w:tcW w:w="0" w:type="auto"/>
          </w:tcPr>
          <w:p w14:paraId="57F6D0E8" w14:textId="77777777" w:rsidR="003822C3" w:rsidRDefault="003822C3" w:rsidP="00225A31">
            <w:pPr>
              <w:spacing w:beforeAutospacing="1" w:afterAutospacing="1"/>
            </w:pPr>
            <w:r>
              <w:rPr>
                <w:rFonts w:ascii="Calibri" w:hAnsi="Calibri"/>
                <w:sz w:val="22"/>
              </w:rPr>
              <w:t>Solid Waste Disposal and Recycling (Feasibility and Capacity)</w:t>
            </w:r>
          </w:p>
        </w:tc>
        <w:tc>
          <w:tcPr>
            <w:tcW w:w="0" w:type="auto"/>
          </w:tcPr>
          <w:p w14:paraId="32B94520" w14:textId="77777777" w:rsidR="003822C3" w:rsidRDefault="003822C3" w:rsidP="00225A31">
            <w:pPr>
              <w:spacing w:beforeAutospacing="1" w:afterAutospacing="1"/>
            </w:pPr>
            <w:r>
              <w:rPr>
                <w:rFonts w:ascii="Calibri" w:hAnsi="Calibri"/>
                <w:sz w:val="22"/>
              </w:rPr>
              <w:t>2</w:t>
            </w:r>
          </w:p>
        </w:tc>
        <w:tc>
          <w:tcPr>
            <w:tcW w:w="0" w:type="auto"/>
          </w:tcPr>
          <w:p w14:paraId="089DA53C" w14:textId="77777777" w:rsidR="003822C3" w:rsidRDefault="003822C3" w:rsidP="00225A31">
            <w:pPr>
              <w:spacing w:beforeAutospacing="1" w:afterAutospacing="1"/>
            </w:pPr>
            <w:r>
              <w:rPr>
                <w:rFonts w:ascii="Calibri" w:hAnsi="Calibri"/>
                <w:sz w:val="22"/>
              </w:rPr>
              <w:t>Construction activities will generate solid waste that will need to be managed appropriately to avoid creating a negative impact.    During construction, waste and recyclable materials will be hauled off-site as part of the construction contract. Approved facilities will be utilized for this disposal/recycling.</w:t>
            </w:r>
          </w:p>
        </w:tc>
        <w:tc>
          <w:tcPr>
            <w:tcW w:w="0" w:type="auto"/>
          </w:tcPr>
          <w:p w14:paraId="22D8A2A6" w14:textId="77777777" w:rsidR="003822C3" w:rsidRDefault="003822C3" w:rsidP="00225A31">
            <w:pPr>
              <w:spacing w:beforeAutospacing="1" w:afterAutospacing="1"/>
            </w:pPr>
            <w:r>
              <w:rPr>
                <w:rFonts w:ascii="Calibri" w:hAnsi="Calibri"/>
                <w:sz w:val="22"/>
              </w:rPr>
              <w:t xml:space="preserve"> </w:t>
            </w:r>
          </w:p>
        </w:tc>
      </w:tr>
      <w:tr w:rsidR="003822C3" w14:paraId="1B322243" w14:textId="77777777" w:rsidTr="00225A31">
        <w:tc>
          <w:tcPr>
            <w:tcW w:w="0" w:type="auto"/>
          </w:tcPr>
          <w:p w14:paraId="3953B54A" w14:textId="77777777" w:rsidR="003822C3" w:rsidRDefault="003822C3" w:rsidP="00225A31">
            <w:pPr>
              <w:spacing w:beforeAutospacing="1" w:afterAutospacing="1"/>
            </w:pPr>
            <w:r>
              <w:rPr>
                <w:rFonts w:ascii="Calibri" w:hAnsi="Calibri"/>
                <w:sz w:val="22"/>
              </w:rPr>
              <w:t>Waste Water and Sanitary Sewers (Feasibility and Capacity)</w:t>
            </w:r>
          </w:p>
        </w:tc>
        <w:tc>
          <w:tcPr>
            <w:tcW w:w="0" w:type="auto"/>
          </w:tcPr>
          <w:p w14:paraId="5B5EA821" w14:textId="77777777" w:rsidR="003822C3" w:rsidRDefault="003822C3" w:rsidP="00225A31">
            <w:pPr>
              <w:spacing w:beforeAutospacing="1" w:afterAutospacing="1"/>
            </w:pPr>
            <w:r>
              <w:rPr>
                <w:rFonts w:ascii="Calibri" w:hAnsi="Calibri"/>
                <w:sz w:val="22"/>
              </w:rPr>
              <w:t>2</w:t>
            </w:r>
          </w:p>
        </w:tc>
        <w:tc>
          <w:tcPr>
            <w:tcW w:w="0" w:type="auto"/>
          </w:tcPr>
          <w:p w14:paraId="5964E86E" w14:textId="77777777" w:rsidR="003822C3" w:rsidRDefault="003822C3" w:rsidP="00225A31">
            <w:pPr>
              <w:spacing w:beforeAutospacing="1" w:afterAutospacing="1"/>
            </w:pPr>
            <w:r>
              <w:rPr>
                <w:rFonts w:ascii="Calibri" w:hAnsi="Calibri"/>
                <w:sz w:val="22"/>
              </w:rPr>
              <w:t xml:space="preserve">The project will connect to the existing Town of Green wastewater and sewer infrastructure. The project will be completed in compliance with the building code. Connections will utilize new equipment and improvements will be made if within the subject parcel.     The project will not overrun existing capacity.  </w:t>
            </w:r>
          </w:p>
        </w:tc>
        <w:tc>
          <w:tcPr>
            <w:tcW w:w="0" w:type="auto"/>
          </w:tcPr>
          <w:p w14:paraId="0F35BA20" w14:textId="77777777" w:rsidR="003822C3" w:rsidRDefault="003822C3" w:rsidP="00225A31">
            <w:pPr>
              <w:spacing w:beforeAutospacing="1" w:afterAutospacing="1"/>
            </w:pPr>
            <w:r>
              <w:rPr>
                <w:rFonts w:ascii="Calibri" w:hAnsi="Calibri"/>
                <w:sz w:val="22"/>
              </w:rPr>
              <w:t xml:space="preserve"> </w:t>
            </w:r>
          </w:p>
        </w:tc>
      </w:tr>
      <w:tr w:rsidR="003822C3" w14:paraId="28F78F6F" w14:textId="77777777" w:rsidTr="00225A31">
        <w:tc>
          <w:tcPr>
            <w:tcW w:w="0" w:type="auto"/>
          </w:tcPr>
          <w:p w14:paraId="6D592680" w14:textId="77777777" w:rsidR="003822C3" w:rsidRDefault="003822C3" w:rsidP="00225A31">
            <w:pPr>
              <w:spacing w:beforeAutospacing="1" w:afterAutospacing="1"/>
            </w:pPr>
            <w:r>
              <w:rPr>
                <w:rFonts w:ascii="Calibri" w:hAnsi="Calibri"/>
                <w:sz w:val="22"/>
              </w:rPr>
              <w:t>Water Supply (Feasibility and Capacity)</w:t>
            </w:r>
          </w:p>
        </w:tc>
        <w:tc>
          <w:tcPr>
            <w:tcW w:w="0" w:type="auto"/>
          </w:tcPr>
          <w:p w14:paraId="1026E541" w14:textId="77777777" w:rsidR="003822C3" w:rsidRDefault="003822C3" w:rsidP="00225A31">
            <w:pPr>
              <w:spacing w:beforeAutospacing="1" w:afterAutospacing="1"/>
            </w:pPr>
            <w:r>
              <w:rPr>
                <w:rFonts w:ascii="Calibri" w:hAnsi="Calibri"/>
                <w:sz w:val="22"/>
              </w:rPr>
              <w:t>2</w:t>
            </w:r>
          </w:p>
        </w:tc>
        <w:tc>
          <w:tcPr>
            <w:tcW w:w="0" w:type="auto"/>
          </w:tcPr>
          <w:p w14:paraId="3F359FB1" w14:textId="77777777" w:rsidR="003822C3" w:rsidRDefault="003822C3" w:rsidP="00225A31">
            <w:pPr>
              <w:spacing w:beforeAutospacing="1" w:afterAutospacing="1"/>
            </w:pPr>
            <w:r>
              <w:rPr>
                <w:rFonts w:ascii="Calibri" w:hAnsi="Calibri"/>
                <w:sz w:val="22"/>
              </w:rPr>
              <w:t>The project will connect to existing water supply infrastructure in accordance with state and local building codes. To ensure that the proper standards are met, the project will coordinate with Aqua Illinois.    The project does not need additional water supplies or on-site wells.</w:t>
            </w:r>
          </w:p>
        </w:tc>
        <w:tc>
          <w:tcPr>
            <w:tcW w:w="0" w:type="auto"/>
          </w:tcPr>
          <w:p w14:paraId="073C222B" w14:textId="77777777" w:rsidR="003822C3" w:rsidRDefault="003822C3" w:rsidP="00225A31">
            <w:pPr>
              <w:spacing w:beforeAutospacing="1" w:afterAutospacing="1"/>
            </w:pPr>
            <w:r>
              <w:rPr>
                <w:rFonts w:ascii="Calibri" w:hAnsi="Calibri"/>
                <w:sz w:val="22"/>
              </w:rPr>
              <w:t xml:space="preserve"> </w:t>
            </w:r>
          </w:p>
        </w:tc>
      </w:tr>
      <w:tr w:rsidR="003822C3" w14:paraId="6EEBB47E" w14:textId="77777777" w:rsidTr="00225A31">
        <w:tc>
          <w:tcPr>
            <w:tcW w:w="0" w:type="auto"/>
          </w:tcPr>
          <w:p w14:paraId="3C465790" w14:textId="77777777" w:rsidR="003822C3" w:rsidRDefault="003822C3" w:rsidP="00225A31">
            <w:pPr>
              <w:spacing w:beforeAutospacing="1" w:afterAutospacing="1"/>
            </w:pPr>
            <w:r>
              <w:rPr>
                <w:rFonts w:ascii="Calibri" w:hAnsi="Calibri"/>
                <w:sz w:val="22"/>
              </w:rPr>
              <w:t xml:space="preserve">Public </w:t>
            </w:r>
            <w:proofErr w:type="gramStart"/>
            <w:r>
              <w:rPr>
                <w:rFonts w:ascii="Calibri" w:hAnsi="Calibri"/>
                <w:sz w:val="22"/>
              </w:rPr>
              <w:t>Safety  -</w:t>
            </w:r>
            <w:proofErr w:type="gramEnd"/>
            <w:r>
              <w:rPr>
                <w:rFonts w:ascii="Calibri" w:hAnsi="Calibri"/>
                <w:sz w:val="22"/>
              </w:rPr>
              <w:t xml:space="preserve"> Police, Fire and </w:t>
            </w:r>
            <w:r>
              <w:rPr>
                <w:rFonts w:ascii="Calibri" w:hAnsi="Calibri"/>
                <w:sz w:val="22"/>
              </w:rPr>
              <w:lastRenderedPageBreak/>
              <w:t>Emergency Medical</w:t>
            </w:r>
          </w:p>
        </w:tc>
        <w:tc>
          <w:tcPr>
            <w:tcW w:w="0" w:type="auto"/>
          </w:tcPr>
          <w:p w14:paraId="7199F8AA" w14:textId="77777777" w:rsidR="003822C3" w:rsidRDefault="003822C3" w:rsidP="00225A31">
            <w:pPr>
              <w:spacing w:beforeAutospacing="1" w:afterAutospacing="1"/>
            </w:pPr>
            <w:r>
              <w:rPr>
                <w:rFonts w:ascii="Calibri" w:hAnsi="Calibri"/>
                <w:sz w:val="22"/>
              </w:rPr>
              <w:lastRenderedPageBreak/>
              <w:t>2</w:t>
            </w:r>
          </w:p>
        </w:tc>
        <w:tc>
          <w:tcPr>
            <w:tcW w:w="0" w:type="auto"/>
          </w:tcPr>
          <w:p w14:paraId="3AE58B4B" w14:textId="77777777" w:rsidR="003822C3" w:rsidRDefault="003822C3" w:rsidP="00225A31">
            <w:pPr>
              <w:spacing w:beforeAutospacing="1" w:afterAutospacing="1"/>
            </w:pPr>
            <w:r>
              <w:rPr>
                <w:rFonts w:ascii="Calibri" w:hAnsi="Calibri"/>
                <w:sz w:val="22"/>
              </w:rPr>
              <w:t xml:space="preserve">Police, Fire, and Emergency Medical Operations will have no expected impact </w:t>
            </w:r>
            <w:r>
              <w:rPr>
                <w:rFonts w:ascii="Calibri" w:hAnsi="Calibri"/>
                <w:sz w:val="22"/>
              </w:rPr>
              <w:lastRenderedPageBreak/>
              <w:t>with the improvements being made at this site.</w:t>
            </w:r>
          </w:p>
        </w:tc>
        <w:tc>
          <w:tcPr>
            <w:tcW w:w="0" w:type="auto"/>
          </w:tcPr>
          <w:p w14:paraId="131D87B4" w14:textId="77777777" w:rsidR="003822C3" w:rsidRDefault="003822C3" w:rsidP="00225A31">
            <w:pPr>
              <w:spacing w:beforeAutospacing="1" w:afterAutospacing="1"/>
            </w:pPr>
            <w:r>
              <w:rPr>
                <w:rFonts w:ascii="Calibri" w:hAnsi="Calibri"/>
                <w:sz w:val="22"/>
              </w:rPr>
              <w:lastRenderedPageBreak/>
              <w:t xml:space="preserve"> </w:t>
            </w:r>
          </w:p>
        </w:tc>
      </w:tr>
      <w:tr w:rsidR="003822C3" w14:paraId="48D2C2F1" w14:textId="77777777" w:rsidTr="00225A31">
        <w:tc>
          <w:tcPr>
            <w:tcW w:w="0" w:type="auto"/>
          </w:tcPr>
          <w:p w14:paraId="63783723" w14:textId="77777777" w:rsidR="003822C3" w:rsidRDefault="003822C3" w:rsidP="00225A31">
            <w:pPr>
              <w:spacing w:beforeAutospacing="1" w:afterAutospacing="1"/>
            </w:pPr>
            <w:r>
              <w:rPr>
                <w:rFonts w:ascii="Calibri" w:hAnsi="Calibri"/>
                <w:sz w:val="22"/>
              </w:rPr>
              <w:t>Parks, Open Space and Recreation (Access and Capacity)</w:t>
            </w:r>
          </w:p>
        </w:tc>
        <w:tc>
          <w:tcPr>
            <w:tcW w:w="0" w:type="auto"/>
          </w:tcPr>
          <w:p w14:paraId="15E8332D" w14:textId="77777777" w:rsidR="003822C3" w:rsidRDefault="003822C3" w:rsidP="00225A31">
            <w:pPr>
              <w:spacing w:beforeAutospacing="1" w:afterAutospacing="1"/>
            </w:pPr>
            <w:r>
              <w:rPr>
                <w:rFonts w:ascii="Calibri" w:hAnsi="Calibri"/>
                <w:sz w:val="22"/>
              </w:rPr>
              <w:t>1</w:t>
            </w:r>
          </w:p>
        </w:tc>
        <w:tc>
          <w:tcPr>
            <w:tcW w:w="0" w:type="auto"/>
          </w:tcPr>
          <w:p w14:paraId="080009B0" w14:textId="77777777" w:rsidR="003822C3" w:rsidRDefault="003822C3" w:rsidP="00225A31">
            <w:pPr>
              <w:spacing w:beforeAutospacing="1" w:afterAutospacing="1"/>
            </w:pPr>
            <w:r>
              <w:rPr>
                <w:rFonts w:ascii="Calibri" w:hAnsi="Calibri"/>
                <w:sz w:val="22"/>
              </w:rPr>
              <w:t xml:space="preserve">This projects focus is on creating a park and open space and increasing recreational opportunities to residents and visitors. Proposed improvements include a picnic shelter, game table, scenic overlook, ADA kayak/canoe launch, and accessible docks/fishing pier. The project will allow boaters to portage around the damn and it will provide universal access to a designated National Water Trail. It will promote physical activity, improve the natural environment, and encourage economic development in a ''Disadvantaged'' community.     The Kankakee Park District is a separate governmental body that manages the park in Kankakee. The City owns one park at this time and titled Martin Luther King Park. The City will be managing this park as it is part of a greater riverfront redevelopment project over several years. The City of Kankakee and the Kankakee Park District have created a not for profit entity titled the Currents of Kankakee to eventually become the managing entity of the entire riverfront recreational area as it is developed.     Please see the Riverfront Master Plan with this link. https://citykankakee-il.gov/perch/resources/20180730-master-plan-report-final.pdf    Please see the Kankakee Park District Map included in supporting documents with this submission.     </w:t>
            </w:r>
          </w:p>
        </w:tc>
        <w:tc>
          <w:tcPr>
            <w:tcW w:w="0" w:type="auto"/>
          </w:tcPr>
          <w:p w14:paraId="04804B3B" w14:textId="77777777" w:rsidR="003822C3" w:rsidRDefault="003822C3" w:rsidP="00225A31">
            <w:pPr>
              <w:spacing w:beforeAutospacing="1" w:afterAutospacing="1"/>
            </w:pPr>
            <w:r>
              <w:rPr>
                <w:rFonts w:ascii="Calibri" w:hAnsi="Calibri"/>
                <w:sz w:val="22"/>
              </w:rPr>
              <w:t xml:space="preserve"> </w:t>
            </w:r>
          </w:p>
        </w:tc>
      </w:tr>
      <w:tr w:rsidR="003822C3" w14:paraId="2CFFAF6A" w14:textId="77777777" w:rsidTr="00225A31">
        <w:tc>
          <w:tcPr>
            <w:tcW w:w="0" w:type="auto"/>
          </w:tcPr>
          <w:p w14:paraId="588D6D58" w14:textId="77777777" w:rsidR="003822C3" w:rsidRDefault="003822C3" w:rsidP="00225A31">
            <w:pPr>
              <w:spacing w:beforeAutospacing="1" w:afterAutospacing="1"/>
            </w:pPr>
            <w:r>
              <w:rPr>
                <w:rFonts w:ascii="Calibri" w:hAnsi="Calibri"/>
                <w:sz w:val="22"/>
              </w:rPr>
              <w:t>Transportation and Accessibility (Access and Capacity)</w:t>
            </w:r>
          </w:p>
        </w:tc>
        <w:tc>
          <w:tcPr>
            <w:tcW w:w="0" w:type="auto"/>
          </w:tcPr>
          <w:p w14:paraId="44A8A1FC" w14:textId="77777777" w:rsidR="003822C3" w:rsidRDefault="003822C3" w:rsidP="00225A31">
            <w:pPr>
              <w:spacing w:beforeAutospacing="1" w:afterAutospacing="1"/>
            </w:pPr>
            <w:r>
              <w:rPr>
                <w:rFonts w:ascii="Calibri" w:hAnsi="Calibri"/>
                <w:sz w:val="22"/>
              </w:rPr>
              <w:t>2</w:t>
            </w:r>
          </w:p>
        </w:tc>
        <w:tc>
          <w:tcPr>
            <w:tcW w:w="0" w:type="auto"/>
          </w:tcPr>
          <w:p w14:paraId="145B124C" w14:textId="77777777" w:rsidR="003822C3" w:rsidRDefault="003822C3" w:rsidP="00225A31">
            <w:pPr>
              <w:spacing w:beforeAutospacing="1" w:afterAutospacing="1"/>
            </w:pPr>
            <w:r>
              <w:rPr>
                <w:rFonts w:ascii="Calibri" w:hAnsi="Calibri"/>
                <w:sz w:val="22"/>
              </w:rPr>
              <w:t>Transportation impact will be minimal during construction.     The City will coordinate with the local public transportation company and the Illinois Department of Transportation for any potential issue should it arise during construction.</w:t>
            </w:r>
          </w:p>
        </w:tc>
        <w:tc>
          <w:tcPr>
            <w:tcW w:w="0" w:type="auto"/>
          </w:tcPr>
          <w:p w14:paraId="04D9A79C" w14:textId="77777777" w:rsidR="003822C3" w:rsidRDefault="003822C3" w:rsidP="00225A31">
            <w:pPr>
              <w:spacing w:beforeAutospacing="1" w:afterAutospacing="1"/>
            </w:pPr>
            <w:r>
              <w:rPr>
                <w:rFonts w:ascii="Calibri" w:hAnsi="Calibri"/>
                <w:sz w:val="22"/>
              </w:rPr>
              <w:t xml:space="preserve"> </w:t>
            </w:r>
          </w:p>
        </w:tc>
      </w:tr>
      <w:tr w:rsidR="003822C3" w14:paraId="6057D2AB" w14:textId="77777777" w:rsidTr="00225A31">
        <w:trPr>
          <w:cantSplit/>
        </w:trPr>
        <w:tc>
          <w:tcPr>
            <w:tcW w:w="8630" w:type="dxa"/>
            <w:gridSpan w:val="4"/>
          </w:tcPr>
          <w:p w14:paraId="67F941A2" w14:textId="77777777" w:rsidR="003822C3" w:rsidRDefault="003822C3" w:rsidP="00225A31">
            <w:pPr>
              <w:jc w:val="center"/>
              <w:rPr>
                <w:b/>
              </w:rPr>
            </w:pPr>
            <w:r>
              <w:rPr>
                <w:b/>
              </w:rPr>
              <w:t>NATURAL FEATURES</w:t>
            </w:r>
          </w:p>
        </w:tc>
      </w:tr>
      <w:tr w:rsidR="003822C3" w14:paraId="0D0BBBAD" w14:textId="77777777" w:rsidTr="00225A31">
        <w:tc>
          <w:tcPr>
            <w:tcW w:w="0" w:type="auto"/>
          </w:tcPr>
          <w:p w14:paraId="2439DCC3" w14:textId="77777777" w:rsidR="003822C3" w:rsidRDefault="003822C3" w:rsidP="00225A31">
            <w:pPr>
              <w:spacing w:beforeAutospacing="1" w:afterAutospacing="1"/>
            </w:pPr>
            <w:r>
              <w:rPr>
                <w:rFonts w:ascii="Calibri" w:hAnsi="Calibri"/>
                <w:sz w:val="22"/>
              </w:rPr>
              <w:lastRenderedPageBreak/>
              <w:t>Unique Natural Features /Water Resources</w:t>
            </w:r>
          </w:p>
        </w:tc>
        <w:tc>
          <w:tcPr>
            <w:tcW w:w="0" w:type="auto"/>
          </w:tcPr>
          <w:p w14:paraId="5AD6FB3B" w14:textId="77777777" w:rsidR="003822C3" w:rsidRDefault="003822C3" w:rsidP="00225A31">
            <w:pPr>
              <w:spacing w:beforeAutospacing="1" w:afterAutospacing="1"/>
            </w:pPr>
            <w:r>
              <w:rPr>
                <w:rFonts w:ascii="Calibri" w:hAnsi="Calibri"/>
                <w:sz w:val="22"/>
              </w:rPr>
              <w:t>3</w:t>
            </w:r>
          </w:p>
        </w:tc>
        <w:tc>
          <w:tcPr>
            <w:tcW w:w="0" w:type="auto"/>
          </w:tcPr>
          <w:p w14:paraId="0470F0D6" w14:textId="77777777" w:rsidR="003822C3" w:rsidRDefault="003822C3" w:rsidP="00225A31">
            <w:pPr>
              <w:spacing w:beforeAutospacing="1" w:afterAutospacing="1"/>
            </w:pPr>
            <w:r>
              <w:rPr>
                <w:rFonts w:ascii="Calibri" w:hAnsi="Calibri"/>
                <w:sz w:val="22"/>
              </w:rPr>
              <w:t xml:space="preserve">In 2016, the National Park Service announced the addition of the Kankakee River to the National Water Trails System. The National Water Trails System is a distinctive national network of exemplary water trails that are cooperatively supported and sustained. The Kankakee River is one of only 21 designated National Water Trail Systems in the United States. The Grand Waterway from Momence to the confluence of the Illinois River is a boater's and paddler's playground through urban and suburban areas, with a long run through Kankakee State Park before meeting the Illinois River near Channahon. Currently, through trips are not advised between Aroma Park just south of the confluence of the Iroquois and </w:t>
            </w:r>
            <w:proofErr w:type="gramStart"/>
            <w:r>
              <w:rPr>
                <w:rFonts w:ascii="Calibri" w:hAnsi="Calibri"/>
                <w:sz w:val="22"/>
              </w:rPr>
              <w:t>Kankakee  Rivers</w:t>
            </w:r>
            <w:proofErr w:type="gramEnd"/>
            <w:r>
              <w:rPr>
                <w:rFonts w:ascii="Calibri" w:hAnsi="Calibri"/>
                <w:sz w:val="22"/>
              </w:rPr>
              <w:t xml:space="preserve"> and Bird Park in Kankakee due to the hydroelectric dam just west of Schuyler Avenue and the CN Railroad Bridge in downtown Kankakee. Portage around the dam is difficult and requires a mile walk from the boat ramp upstream of the dam to the next launch spot.</w:t>
            </w:r>
          </w:p>
        </w:tc>
        <w:tc>
          <w:tcPr>
            <w:tcW w:w="0" w:type="auto"/>
          </w:tcPr>
          <w:p w14:paraId="7BD3F284" w14:textId="77777777" w:rsidR="003822C3" w:rsidRDefault="003822C3" w:rsidP="00225A31">
            <w:pPr>
              <w:spacing w:beforeAutospacing="1" w:afterAutospacing="1"/>
            </w:pPr>
            <w:r>
              <w:rPr>
                <w:rFonts w:ascii="Calibri" w:hAnsi="Calibri"/>
                <w:sz w:val="22"/>
              </w:rPr>
              <w:t xml:space="preserve">This project will not change the natural features of the river.    See the wetland study included in the supporting documentation of this submission.     </w:t>
            </w:r>
          </w:p>
        </w:tc>
      </w:tr>
      <w:tr w:rsidR="003822C3" w14:paraId="3F3223E4" w14:textId="77777777" w:rsidTr="00225A31">
        <w:tc>
          <w:tcPr>
            <w:tcW w:w="0" w:type="auto"/>
          </w:tcPr>
          <w:p w14:paraId="162B89EE" w14:textId="77777777" w:rsidR="003822C3" w:rsidRDefault="003822C3" w:rsidP="00225A31">
            <w:pPr>
              <w:spacing w:beforeAutospacing="1" w:afterAutospacing="1"/>
            </w:pPr>
            <w:r>
              <w:rPr>
                <w:rFonts w:ascii="Calibri" w:hAnsi="Calibri"/>
                <w:sz w:val="22"/>
              </w:rPr>
              <w:t>Vegetation / Wildlife (Introduction, Modification, Removal, Disruption, etc.)</w:t>
            </w:r>
          </w:p>
        </w:tc>
        <w:tc>
          <w:tcPr>
            <w:tcW w:w="0" w:type="auto"/>
          </w:tcPr>
          <w:p w14:paraId="1F573E23" w14:textId="77777777" w:rsidR="003822C3" w:rsidRDefault="003822C3" w:rsidP="00225A31">
            <w:pPr>
              <w:spacing w:beforeAutospacing="1" w:afterAutospacing="1"/>
            </w:pPr>
            <w:r>
              <w:rPr>
                <w:rFonts w:ascii="Calibri" w:hAnsi="Calibri"/>
                <w:sz w:val="22"/>
              </w:rPr>
              <w:t>3</w:t>
            </w:r>
          </w:p>
        </w:tc>
        <w:tc>
          <w:tcPr>
            <w:tcW w:w="0" w:type="auto"/>
          </w:tcPr>
          <w:p w14:paraId="70F793E9" w14:textId="77777777" w:rsidR="003822C3" w:rsidRDefault="003822C3" w:rsidP="00225A31">
            <w:pPr>
              <w:spacing w:beforeAutospacing="1" w:afterAutospacing="1"/>
            </w:pPr>
            <w:r>
              <w:rPr>
                <w:rFonts w:ascii="Calibri" w:hAnsi="Calibri"/>
                <w:sz w:val="22"/>
              </w:rPr>
              <w:t>Through a wildlife study it was determined that there is a potential of endangered species to exist within this project site. These endangered species are not on the federal list, but are on the State of Illinois list.     Tree's and other plant life will be cleared for the construction of this project, but no other vegetation in the surrounding area will be disrupted.     Please see the Wildlife study included in the supporting documentation of this submission.</w:t>
            </w:r>
          </w:p>
        </w:tc>
        <w:tc>
          <w:tcPr>
            <w:tcW w:w="0" w:type="auto"/>
          </w:tcPr>
          <w:p w14:paraId="64F2519F" w14:textId="77777777" w:rsidR="003822C3" w:rsidRDefault="003822C3" w:rsidP="00225A31">
            <w:pPr>
              <w:spacing w:beforeAutospacing="1" w:afterAutospacing="1"/>
            </w:pPr>
            <w:r>
              <w:rPr>
                <w:rFonts w:ascii="Calibri" w:hAnsi="Calibri"/>
                <w:sz w:val="22"/>
              </w:rPr>
              <w:t>The City is committed to relocating all species if discovered during the project. The City has retained an ecologist to help with any relocation strategies should they be needed during the construction of this project.     This project includes a landscape plan that will add tree's and native plants back to the area and will enhance the natural features.</w:t>
            </w:r>
          </w:p>
        </w:tc>
      </w:tr>
      <w:tr w:rsidR="003822C3" w14:paraId="6C33E22F" w14:textId="77777777" w:rsidTr="00225A31">
        <w:tc>
          <w:tcPr>
            <w:tcW w:w="0" w:type="auto"/>
          </w:tcPr>
          <w:p w14:paraId="0197C796" w14:textId="77777777" w:rsidR="003822C3" w:rsidRDefault="003822C3" w:rsidP="00225A31">
            <w:pPr>
              <w:spacing w:beforeAutospacing="1" w:afterAutospacing="1"/>
            </w:pPr>
            <w:r>
              <w:rPr>
                <w:rFonts w:ascii="Calibri" w:hAnsi="Calibri"/>
                <w:sz w:val="22"/>
              </w:rPr>
              <w:t>Other Factors 1</w:t>
            </w:r>
          </w:p>
        </w:tc>
        <w:tc>
          <w:tcPr>
            <w:tcW w:w="0" w:type="auto"/>
          </w:tcPr>
          <w:p w14:paraId="36D06C3B" w14:textId="77777777" w:rsidR="003822C3" w:rsidRDefault="003822C3" w:rsidP="00225A31">
            <w:pPr>
              <w:spacing w:beforeAutospacing="1" w:afterAutospacing="1"/>
            </w:pPr>
            <w:r>
              <w:rPr>
                <w:rFonts w:ascii="Calibri" w:hAnsi="Calibri"/>
                <w:sz w:val="22"/>
              </w:rPr>
              <w:t>2</w:t>
            </w:r>
          </w:p>
        </w:tc>
        <w:tc>
          <w:tcPr>
            <w:tcW w:w="0" w:type="auto"/>
          </w:tcPr>
          <w:p w14:paraId="74D4E9C0" w14:textId="77777777" w:rsidR="003822C3" w:rsidRDefault="003822C3" w:rsidP="00225A31">
            <w:pPr>
              <w:spacing w:beforeAutospacing="1" w:afterAutospacing="1"/>
            </w:pPr>
            <w:r>
              <w:rPr>
                <w:rFonts w:ascii="Calibri" w:hAnsi="Calibri"/>
                <w:sz w:val="22"/>
              </w:rPr>
              <w:t>There are no other factors to consider for this project.</w:t>
            </w:r>
          </w:p>
        </w:tc>
        <w:tc>
          <w:tcPr>
            <w:tcW w:w="0" w:type="auto"/>
          </w:tcPr>
          <w:p w14:paraId="271859A5" w14:textId="77777777" w:rsidR="003822C3" w:rsidRDefault="003822C3" w:rsidP="00225A31">
            <w:pPr>
              <w:spacing w:beforeAutospacing="1" w:afterAutospacing="1"/>
            </w:pPr>
            <w:r>
              <w:rPr>
                <w:rFonts w:ascii="Calibri" w:hAnsi="Calibri"/>
                <w:sz w:val="22"/>
              </w:rPr>
              <w:t xml:space="preserve"> </w:t>
            </w:r>
          </w:p>
        </w:tc>
      </w:tr>
      <w:tr w:rsidR="003822C3" w14:paraId="4BBEF6CD" w14:textId="77777777" w:rsidTr="00225A31">
        <w:tc>
          <w:tcPr>
            <w:tcW w:w="0" w:type="auto"/>
          </w:tcPr>
          <w:p w14:paraId="1D791DB6" w14:textId="77777777" w:rsidR="003822C3" w:rsidRDefault="003822C3" w:rsidP="00225A31">
            <w:pPr>
              <w:spacing w:beforeAutospacing="1" w:afterAutospacing="1"/>
            </w:pPr>
            <w:r>
              <w:rPr>
                <w:rFonts w:ascii="Calibri" w:hAnsi="Calibri"/>
                <w:sz w:val="22"/>
              </w:rPr>
              <w:lastRenderedPageBreak/>
              <w:t>Other Factors 2</w:t>
            </w:r>
          </w:p>
        </w:tc>
        <w:tc>
          <w:tcPr>
            <w:tcW w:w="0" w:type="auto"/>
          </w:tcPr>
          <w:p w14:paraId="4A7593AD" w14:textId="77777777" w:rsidR="003822C3" w:rsidRDefault="003822C3" w:rsidP="00225A31">
            <w:pPr>
              <w:spacing w:beforeAutospacing="1" w:afterAutospacing="1"/>
            </w:pPr>
            <w:r>
              <w:rPr>
                <w:rFonts w:ascii="Calibri" w:hAnsi="Calibri"/>
                <w:sz w:val="22"/>
              </w:rPr>
              <w:t>2</w:t>
            </w:r>
          </w:p>
        </w:tc>
        <w:tc>
          <w:tcPr>
            <w:tcW w:w="0" w:type="auto"/>
          </w:tcPr>
          <w:p w14:paraId="1BAF3568" w14:textId="77777777" w:rsidR="003822C3" w:rsidRDefault="003822C3" w:rsidP="00225A31">
            <w:pPr>
              <w:spacing w:beforeAutospacing="1" w:afterAutospacing="1"/>
            </w:pPr>
            <w:r>
              <w:rPr>
                <w:rFonts w:ascii="Calibri" w:hAnsi="Calibri"/>
                <w:sz w:val="22"/>
              </w:rPr>
              <w:t>There are no other factors to consider for this project.</w:t>
            </w:r>
          </w:p>
        </w:tc>
        <w:tc>
          <w:tcPr>
            <w:tcW w:w="0" w:type="auto"/>
          </w:tcPr>
          <w:p w14:paraId="2BA09D4A" w14:textId="77777777" w:rsidR="003822C3" w:rsidRDefault="003822C3" w:rsidP="00225A31">
            <w:pPr>
              <w:spacing w:beforeAutospacing="1" w:afterAutospacing="1"/>
            </w:pPr>
            <w:r>
              <w:rPr>
                <w:rFonts w:ascii="Calibri" w:hAnsi="Calibri"/>
                <w:sz w:val="22"/>
              </w:rPr>
              <w:t xml:space="preserve"> </w:t>
            </w:r>
          </w:p>
        </w:tc>
      </w:tr>
      <w:tr w:rsidR="003822C3" w14:paraId="6E711264" w14:textId="77777777" w:rsidTr="00225A31">
        <w:trPr>
          <w:cantSplit/>
        </w:trPr>
        <w:tc>
          <w:tcPr>
            <w:tcW w:w="8630" w:type="dxa"/>
            <w:gridSpan w:val="4"/>
          </w:tcPr>
          <w:p w14:paraId="780EE4EB" w14:textId="77777777" w:rsidR="003822C3" w:rsidRDefault="003822C3" w:rsidP="00225A31">
            <w:pPr>
              <w:jc w:val="center"/>
              <w:rPr>
                <w:b/>
              </w:rPr>
            </w:pPr>
            <w:r>
              <w:rPr>
                <w:b/>
              </w:rPr>
              <w:t>CLIMATE AND ENERGY</w:t>
            </w:r>
          </w:p>
        </w:tc>
      </w:tr>
      <w:tr w:rsidR="003822C3" w14:paraId="21C7DFD2" w14:textId="77777777" w:rsidTr="00225A31">
        <w:tc>
          <w:tcPr>
            <w:tcW w:w="0" w:type="auto"/>
          </w:tcPr>
          <w:p w14:paraId="02DB6C76" w14:textId="77777777" w:rsidR="003822C3" w:rsidRDefault="003822C3" w:rsidP="00225A31">
            <w:pPr>
              <w:spacing w:beforeAutospacing="1" w:afterAutospacing="1"/>
            </w:pPr>
            <w:r>
              <w:rPr>
                <w:rFonts w:ascii="Calibri" w:hAnsi="Calibri"/>
                <w:sz w:val="22"/>
              </w:rPr>
              <w:t>Climate Change</w:t>
            </w:r>
          </w:p>
        </w:tc>
        <w:tc>
          <w:tcPr>
            <w:tcW w:w="0" w:type="auto"/>
          </w:tcPr>
          <w:p w14:paraId="36DC8E29" w14:textId="77777777" w:rsidR="003822C3" w:rsidRDefault="003822C3" w:rsidP="00225A31">
            <w:pPr>
              <w:spacing w:beforeAutospacing="1" w:afterAutospacing="1"/>
            </w:pPr>
            <w:r>
              <w:rPr>
                <w:rFonts w:ascii="Calibri" w:hAnsi="Calibri"/>
                <w:sz w:val="22"/>
              </w:rPr>
              <w:t>3</w:t>
            </w:r>
          </w:p>
        </w:tc>
        <w:tc>
          <w:tcPr>
            <w:tcW w:w="0" w:type="auto"/>
          </w:tcPr>
          <w:p w14:paraId="46468394" w14:textId="77777777" w:rsidR="003822C3" w:rsidRDefault="003822C3" w:rsidP="00225A31">
            <w:pPr>
              <w:spacing w:beforeAutospacing="1" w:afterAutospacing="1"/>
            </w:pPr>
            <w:r>
              <w:rPr>
                <w:rFonts w:ascii="Calibri" w:hAnsi="Calibri"/>
                <w:sz w:val="22"/>
              </w:rPr>
              <w:t xml:space="preserve">By following the direction from the Analysis Techniques section for the Climate Change factor in HUD's </w:t>
            </w:r>
            <w:proofErr w:type="spellStart"/>
            <w:r>
              <w:rPr>
                <w:rFonts w:ascii="Calibri" w:hAnsi="Calibri"/>
                <w:sz w:val="22"/>
              </w:rPr>
              <w:t>eGuide</w:t>
            </w:r>
            <w:proofErr w:type="spellEnd"/>
            <w:r>
              <w:rPr>
                <w:rFonts w:ascii="Calibri" w:hAnsi="Calibri"/>
                <w:sz w:val="22"/>
              </w:rPr>
              <w:t>, the City of Kankakee finds climate change will increase the project's future flooding risk due to increased regularity and severity of extreme weather.    The project is designed to withstand future flooding events.</w:t>
            </w:r>
          </w:p>
        </w:tc>
        <w:tc>
          <w:tcPr>
            <w:tcW w:w="0" w:type="auto"/>
          </w:tcPr>
          <w:p w14:paraId="1A329697" w14:textId="596109C2" w:rsidR="003822C3" w:rsidRDefault="003822C3" w:rsidP="00225A31">
            <w:pPr>
              <w:spacing w:beforeAutospacing="1" w:afterAutospacing="1"/>
            </w:pPr>
            <w:r>
              <w:rPr>
                <w:rFonts w:ascii="Calibri" w:hAnsi="Calibri"/>
                <w:sz w:val="22"/>
              </w:rPr>
              <w:t xml:space="preserve">With the knowledge of climate impacts from the Impact Evaluation, mitigative actions, such </w:t>
            </w:r>
            <w:r w:rsidRPr="00EC2C37">
              <w:rPr>
                <w:rFonts w:ascii="Calibri" w:hAnsi="Calibri"/>
                <w:sz w:val="22"/>
              </w:rPr>
              <w:t>as bioswales</w:t>
            </w:r>
            <w:r>
              <w:rPr>
                <w:rFonts w:ascii="Calibri" w:hAnsi="Calibri"/>
                <w:sz w:val="22"/>
              </w:rPr>
              <w:t>, and other green infrastructure, will reduce the likelihood and severity of future flooding events.    Developers plan to utilize low-carbon building materials throughout project development.</w:t>
            </w:r>
          </w:p>
        </w:tc>
      </w:tr>
      <w:tr w:rsidR="003822C3" w14:paraId="547D3BDC" w14:textId="77777777" w:rsidTr="00225A31">
        <w:tc>
          <w:tcPr>
            <w:tcW w:w="0" w:type="auto"/>
          </w:tcPr>
          <w:p w14:paraId="0BE24147" w14:textId="77777777" w:rsidR="003822C3" w:rsidRDefault="003822C3" w:rsidP="00225A31">
            <w:pPr>
              <w:spacing w:beforeAutospacing="1" w:afterAutospacing="1"/>
            </w:pPr>
            <w:r>
              <w:rPr>
                <w:rFonts w:ascii="Calibri" w:hAnsi="Calibri"/>
                <w:sz w:val="22"/>
              </w:rPr>
              <w:t>Energy Efficiency</w:t>
            </w:r>
          </w:p>
        </w:tc>
        <w:tc>
          <w:tcPr>
            <w:tcW w:w="0" w:type="auto"/>
          </w:tcPr>
          <w:p w14:paraId="01EEE6F0" w14:textId="77777777" w:rsidR="003822C3" w:rsidRDefault="003822C3" w:rsidP="00225A31">
            <w:pPr>
              <w:spacing w:beforeAutospacing="1" w:afterAutospacing="1"/>
            </w:pPr>
            <w:r>
              <w:rPr>
                <w:rFonts w:ascii="Calibri" w:hAnsi="Calibri"/>
                <w:sz w:val="22"/>
              </w:rPr>
              <w:t>1</w:t>
            </w:r>
          </w:p>
        </w:tc>
        <w:tc>
          <w:tcPr>
            <w:tcW w:w="0" w:type="auto"/>
          </w:tcPr>
          <w:p w14:paraId="451E23C2" w14:textId="77777777" w:rsidR="003822C3" w:rsidRDefault="003822C3" w:rsidP="00225A31">
            <w:pPr>
              <w:spacing w:beforeAutospacing="1" w:afterAutospacing="1"/>
            </w:pPr>
            <w:r>
              <w:rPr>
                <w:rFonts w:ascii="Calibri" w:hAnsi="Calibri"/>
                <w:sz w:val="22"/>
              </w:rPr>
              <w:t>The parcel is located proximate to transportation, retail, and community services.    Existing utility connections are present. It is located in an area noted by the City of Kankakee as one primed for commercial and transit-oriented development.</w:t>
            </w:r>
          </w:p>
        </w:tc>
        <w:tc>
          <w:tcPr>
            <w:tcW w:w="0" w:type="auto"/>
          </w:tcPr>
          <w:p w14:paraId="304EA784" w14:textId="77777777" w:rsidR="003822C3" w:rsidRDefault="003822C3" w:rsidP="00225A31">
            <w:pPr>
              <w:spacing w:beforeAutospacing="1" w:afterAutospacing="1"/>
            </w:pPr>
            <w:r>
              <w:rPr>
                <w:rFonts w:ascii="Calibri" w:hAnsi="Calibri"/>
                <w:sz w:val="22"/>
              </w:rPr>
              <w:t xml:space="preserve">This parcel will be developed from a vacant lot to a beautiful park that is contributing to the local flora and create access to the Kankakee River. Minimal parking is included in this project as </w:t>
            </w:r>
            <w:proofErr w:type="spellStart"/>
            <w:r>
              <w:rPr>
                <w:rFonts w:ascii="Calibri" w:hAnsi="Calibri"/>
                <w:sz w:val="22"/>
              </w:rPr>
              <w:t>it's</w:t>
            </w:r>
            <w:proofErr w:type="spellEnd"/>
            <w:r>
              <w:rPr>
                <w:rFonts w:ascii="Calibri" w:hAnsi="Calibri"/>
                <w:sz w:val="22"/>
              </w:rPr>
              <w:t xml:space="preserve"> focus is on walkability. All lighting will be LED.</w:t>
            </w:r>
          </w:p>
        </w:tc>
      </w:tr>
    </w:tbl>
    <w:p w14:paraId="636E36A5" w14:textId="77777777" w:rsidR="003822C3" w:rsidRDefault="003822C3" w:rsidP="003822C3">
      <w:pPr>
        <w:rPr>
          <w:rFonts w:asciiTheme="minorHAnsi" w:hAnsiTheme="minorHAnsi"/>
          <w:sz w:val="22"/>
          <w:szCs w:val="22"/>
        </w:rPr>
      </w:pPr>
    </w:p>
    <w:p w14:paraId="16333BF9" w14:textId="77777777" w:rsidR="003822C3" w:rsidRDefault="003822C3" w:rsidP="003822C3">
      <w:pPr>
        <w:rPr>
          <w:rFonts w:ascii="Calibri" w:hAnsi="Calibri"/>
          <w:iCs/>
        </w:rPr>
      </w:pPr>
      <w:r>
        <w:rPr>
          <w:rFonts w:ascii="Calibri" w:hAnsi="Calibri"/>
          <w:b/>
        </w:rPr>
        <w:t>Supporting documentation</w:t>
      </w:r>
    </w:p>
    <w:p w14:paraId="469085BD" w14:textId="77777777" w:rsidR="003822C3" w:rsidRDefault="00EC2C37" w:rsidP="003822C3">
      <w:pPr>
        <w:rPr>
          <w:rFonts w:ascii="Calibri" w:hAnsi="Calibri"/>
          <w:iCs/>
          <w:sz w:val="22"/>
          <w:szCs w:val="22"/>
        </w:rPr>
      </w:pPr>
      <w:hyperlink r:id="rId6">
        <w:r w:rsidR="003822C3">
          <w:rPr>
            <w:rStyle w:val="Hyperlink"/>
            <w:rFonts w:eastAsiaTheme="majorEastAsia"/>
          </w:rPr>
          <w:t>Soil ECS - Kankakee East Riverwalk Development.pdf</w:t>
        </w:r>
      </w:hyperlink>
    </w:p>
    <w:p w14:paraId="31678C09" w14:textId="77777777" w:rsidR="003822C3" w:rsidRDefault="00EC2C37" w:rsidP="003822C3">
      <w:pPr>
        <w:rPr>
          <w:rFonts w:ascii="Calibri" w:hAnsi="Calibri"/>
          <w:iCs/>
          <w:sz w:val="22"/>
          <w:szCs w:val="22"/>
        </w:rPr>
      </w:pPr>
      <w:hyperlink r:id="rId7">
        <w:r w:rsidR="003822C3">
          <w:rPr>
            <w:rStyle w:val="Hyperlink"/>
            <w:rFonts w:eastAsiaTheme="majorEastAsia"/>
          </w:rPr>
          <w:t>Kankakee Park District Map.pdf</w:t>
        </w:r>
      </w:hyperlink>
    </w:p>
    <w:p w14:paraId="6C741015" w14:textId="77777777" w:rsidR="003822C3" w:rsidRDefault="00EC2C37" w:rsidP="003822C3">
      <w:pPr>
        <w:rPr>
          <w:rFonts w:ascii="Calibri" w:hAnsi="Calibri"/>
          <w:iCs/>
          <w:sz w:val="22"/>
          <w:szCs w:val="22"/>
        </w:rPr>
      </w:pPr>
      <w:hyperlink r:id="rId8">
        <w:r w:rsidR="003822C3">
          <w:rPr>
            <w:rStyle w:val="Hyperlink"/>
            <w:rFonts w:eastAsiaTheme="majorEastAsia"/>
          </w:rPr>
          <w:t>East River Walk Design and Engineering Plans.pdf</w:t>
        </w:r>
      </w:hyperlink>
    </w:p>
    <w:p w14:paraId="3B99D52A" w14:textId="77777777" w:rsidR="003822C3" w:rsidRDefault="00EC2C37" w:rsidP="003822C3">
      <w:pPr>
        <w:rPr>
          <w:rFonts w:ascii="Calibri" w:hAnsi="Calibri"/>
          <w:iCs/>
          <w:sz w:val="22"/>
          <w:szCs w:val="22"/>
        </w:rPr>
      </w:pPr>
      <w:hyperlink r:id="rId9">
        <w:r w:rsidR="003822C3">
          <w:rPr>
            <w:rStyle w:val="Hyperlink"/>
            <w:rFonts w:eastAsiaTheme="majorEastAsia"/>
          </w:rPr>
          <w:t>Kankakee Riverwalk Archaeological Survey.pdf</w:t>
        </w:r>
      </w:hyperlink>
    </w:p>
    <w:p w14:paraId="17937684" w14:textId="77777777" w:rsidR="003822C3" w:rsidRDefault="00EC2C37" w:rsidP="003822C3">
      <w:pPr>
        <w:rPr>
          <w:rFonts w:ascii="Calibri" w:hAnsi="Calibri"/>
          <w:iCs/>
          <w:sz w:val="22"/>
          <w:szCs w:val="22"/>
        </w:rPr>
      </w:pPr>
      <w:hyperlink r:id="rId10">
        <w:r w:rsidR="003822C3">
          <w:rPr>
            <w:rStyle w:val="Hyperlink"/>
            <w:rFonts w:eastAsiaTheme="majorEastAsia"/>
          </w:rPr>
          <w:t>KankakeeRiverwalkWetlandReport.pdf</w:t>
        </w:r>
      </w:hyperlink>
    </w:p>
    <w:p w14:paraId="0F3659A8" w14:textId="77777777" w:rsidR="003822C3" w:rsidRDefault="00EC2C37" w:rsidP="003822C3">
      <w:pPr>
        <w:rPr>
          <w:rFonts w:ascii="Calibri" w:hAnsi="Calibri"/>
          <w:iCs/>
          <w:sz w:val="22"/>
          <w:szCs w:val="22"/>
        </w:rPr>
      </w:pPr>
      <w:hyperlink r:id="rId11">
        <w:r w:rsidR="003822C3">
          <w:rPr>
            <w:rStyle w:val="Hyperlink"/>
            <w:rFonts w:eastAsiaTheme="majorEastAsia"/>
          </w:rPr>
          <w:t>KankakeeFishMusselSurveyReport.pdf</w:t>
        </w:r>
      </w:hyperlink>
    </w:p>
    <w:p w14:paraId="331A423F" w14:textId="77777777" w:rsidR="003822C3" w:rsidRDefault="00EC2C37" w:rsidP="003822C3">
      <w:pPr>
        <w:rPr>
          <w:rFonts w:ascii="Calibri" w:hAnsi="Calibri"/>
          <w:iCs/>
          <w:sz w:val="22"/>
          <w:szCs w:val="22"/>
        </w:rPr>
      </w:pPr>
      <w:hyperlink r:id="rId12">
        <w:r w:rsidR="003822C3">
          <w:rPr>
            <w:rStyle w:val="Hyperlink"/>
            <w:rFonts w:eastAsiaTheme="majorEastAsia"/>
          </w:rPr>
          <w:t>Environmental Justice Map.jpg</w:t>
        </w:r>
      </w:hyperlink>
    </w:p>
    <w:p w14:paraId="116C37EB" w14:textId="77777777" w:rsidR="003822C3" w:rsidRDefault="003822C3" w:rsidP="003822C3">
      <w:pPr>
        <w:rPr>
          <w:rFonts w:asciiTheme="minorHAnsi" w:hAnsiTheme="minorHAnsi"/>
          <w:sz w:val="22"/>
          <w:szCs w:val="22"/>
        </w:rPr>
      </w:pPr>
    </w:p>
    <w:p w14:paraId="7FA9DB5A" w14:textId="77777777" w:rsidR="003822C3" w:rsidRDefault="003822C3" w:rsidP="003822C3">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6C5050B5" w14:textId="77777777" w:rsidTr="00225A31">
        <w:tc>
          <w:tcPr>
            <w:tcW w:w="8856" w:type="dxa"/>
          </w:tcPr>
          <w:p w14:paraId="3251199C" w14:textId="77777777" w:rsidR="003822C3" w:rsidRDefault="003822C3" w:rsidP="00225A31">
            <w:pPr>
              <w:spacing w:beforeAutospacing="1" w:afterAutospacing="1"/>
              <w:rPr>
                <w:b/>
              </w:rPr>
            </w:pPr>
            <w:r>
              <w:t xml:space="preserve">Archaeological </w:t>
            </w:r>
            <w:proofErr w:type="gramStart"/>
            <w:r>
              <w:t>Study  Fish</w:t>
            </w:r>
            <w:proofErr w:type="gramEnd"/>
            <w:r>
              <w:t xml:space="preserve"> and Wildlife Study  Soil   Wetland Study    Included in the supporting documents with this submission.</w:t>
            </w:r>
          </w:p>
        </w:tc>
      </w:tr>
    </w:tbl>
    <w:p w14:paraId="60352431" w14:textId="77777777" w:rsidR="003822C3" w:rsidRDefault="003822C3" w:rsidP="003822C3">
      <w:pPr>
        <w:rPr>
          <w:rFonts w:asciiTheme="minorHAnsi" w:hAnsiTheme="minorHAnsi"/>
          <w:sz w:val="22"/>
          <w:szCs w:val="22"/>
        </w:rPr>
      </w:pPr>
    </w:p>
    <w:p w14:paraId="71BA5021" w14:textId="77777777" w:rsidR="003822C3" w:rsidRDefault="003822C3" w:rsidP="003822C3">
      <w:pPr>
        <w:rPr>
          <w:rFonts w:asciiTheme="minorHAnsi" w:hAnsiTheme="minorHAnsi"/>
          <w:sz w:val="22"/>
          <w:szCs w:val="22"/>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093"/>
      </w:tblGrid>
      <w:tr w:rsidR="003822C3" w14:paraId="792653EE" w14:textId="77777777" w:rsidTr="00225A31">
        <w:tc>
          <w:tcPr>
            <w:tcW w:w="5230" w:type="dxa"/>
          </w:tcPr>
          <w:p w14:paraId="13A0E426" w14:textId="77777777" w:rsidR="003822C3" w:rsidRDefault="003822C3" w:rsidP="00225A31">
            <w:pPr>
              <w:rPr>
                <w:b/>
              </w:rPr>
            </w:pPr>
            <w:r>
              <w:rPr>
                <w:rFonts w:ascii="Calibri" w:hAnsi="Calibri" w:cs="Arial"/>
                <w:b/>
              </w:rPr>
              <w:lastRenderedPageBreak/>
              <w:t xml:space="preserve">Field Inspection [Optional]: </w:t>
            </w:r>
            <w:r>
              <w:rPr>
                <w:rFonts w:ascii="Calibri" w:hAnsi="Calibri" w:cs="Arial"/>
              </w:rPr>
              <w:t>Date and completed by:</w:t>
            </w:r>
          </w:p>
        </w:tc>
        <w:tc>
          <w:tcPr>
            <w:tcW w:w="4093" w:type="dxa"/>
          </w:tcPr>
          <w:p w14:paraId="1E5D377C" w14:textId="77777777" w:rsidR="003822C3" w:rsidRDefault="003822C3" w:rsidP="00225A31">
            <w:pPr>
              <w:rPr>
                <w:b/>
              </w:rPr>
            </w:pPr>
          </w:p>
        </w:tc>
      </w:tr>
      <w:tr w:rsidR="003822C3" w14:paraId="5A6AB97E" w14:textId="77777777" w:rsidTr="00225A31">
        <w:tc>
          <w:tcPr>
            <w:tcW w:w="0" w:type="auto"/>
          </w:tcPr>
          <w:p w14:paraId="4E6EC107" w14:textId="77777777" w:rsidR="003822C3" w:rsidRDefault="003822C3" w:rsidP="00225A31">
            <w:pPr>
              <w:spacing w:beforeAutospacing="1" w:afterAutospacing="1"/>
            </w:pPr>
            <w:r>
              <w:rPr>
                <w:rFonts w:ascii="Calibri" w:hAnsi="Calibri"/>
                <w:sz w:val="22"/>
              </w:rPr>
              <w:t xml:space="preserve"> </w:t>
            </w:r>
          </w:p>
        </w:tc>
        <w:tc>
          <w:tcPr>
            <w:tcW w:w="0" w:type="auto"/>
          </w:tcPr>
          <w:p w14:paraId="09F01538" w14:textId="77777777" w:rsidR="003822C3" w:rsidRDefault="003822C3" w:rsidP="00225A31">
            <w:pPr>
              <w:spacing w:beforeAutospacing="1" w:afterAutospacing="1"/>
            </w:pPr>
            <w:r>
              <w:rPr>
                <w:rFonts w:ascii="Calibri" w:hAnsi="Calibri"/>
                <w:sz w:val="22"/>
              </w:rPr>
              <w:t xml:space="preserve"> </w:t>
            </w:r>
          </w:p>
        </w:tc>
      </w:tr>
    </w:tbl>
    <w:p w14:paraId="4B5B00CC" w14:textId="77777777" w:rsidR="003822C3" w:rsidRDefault="003822C3" w:rsidP="003822C3">
      <w:pPr>
        <w:rPr>
          <w:rFonts w:asciiTheme="minorHAnsi" w:hAnsiTheme="minorHAnsi"/>
          <w:sz w:val="22"/>
          <w:szCs w:val="22"/>
        </w:rPr>
      </w:pPr>
    </w:p>
    <w:p w14:paraId="7D3A6CC5" w14:textId="77777777" w:rsidR="003822C3" w:rsidRDefault="003822C3" w:rsidP="003822C3">
      <w:pPr>
        <w:rPr>
          <w:rFonts w:asciiTheme="minorHAnsi" w:hAnsiTheme="minorHAnsi"/>
          <w:sz w:val="22"/>
          <w:szCs w:val="22"/>
        </w:rPr>
      </w:pPr>
    </w:p>
    <w:p w14:paraId="456BB987" w14:textId="77777777" w:rsidR="003822C3" w:rsidRDefault="003822C3" w:rsidP="003822C3">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65938937" w14:textId="77777777" w:rsidTr="00225A31">
        <w:tc>
          <w:tcPr>
            <w:tcW w:w="8856" w:type="dxa"/>
          </w:tcPr>
          <w:p w14:paraId="50B9428A" w14:textId="77777777" w:rsidR="003822C3" w:rsidRDefault="003822C3" w:rsidP="00225A31">
            <w:pPr>
              <w:spacing w:beforeAutospacing="1" w:afterAutospacing="1"/>
            </w:pPr>
            <w:r>
              <w:t xml:space="preserve">Tim King, Hitchcock Design </w:t>
            </w:r>
            <w:proofErr w:type="gramStart"/>
            <w:r>
              <w:t>Group  Neil</w:t>
            </w:r>
            <w:proofErr w:type="gramEnd"/>
            <w:r>
              <w:t xml:space="preserve"> Piggush, Piggush Engineering, Inc.  James Novack, Huff and Huff, a subsidiary of GZA </w:t>
            </w:r>
            <w:proofErr w:type="spellStart"/>
            <w:r>
              <w:t>GeoEnvironmental</w:t>
            </w:r>
            <w:proofErr w:type="spellEnd"/>
            <w:r>
              <w:t>, Inc.  Jason Gibbs and Mark Carlson, ECS Midwest, LLC</w:t>
            </w:r>
          </w:p>
          <w:p w14:paraId="6E3A8172" w14:textId="77777777" w:rsidR="003822C3" w:rsidRDefault="003822C3" w:rsidP="00225A31"/>
          <w:p w14:paraId="5584E008" w14:textId="77777777" w:rsidR="003822C3" w:rsidRDefault="003822C3" w:rsidP="00225A31">
            <w:pPr>
              <w:rPr>
                <w:b/>
              </w:rPr>
            </w:pPr>
          </w:p>
        </w:tc>
      </w:tr>
    </w:tbl>
    <w:p w14:paraId="6803FBEA" w14:textId="77777777" w:rsidR="003822C3" w:rsidRDefault="003822C3" w:rsidP="003822C3">
      <w:pPr>
        <w:rPr>
          <w:rFonts w:asciiTheme="minorHAnsi" w:hAnsiTheme="minorHAnsi"/>
          <w:sz w:val="22"/>
          <w:szCs w:val="22"/>
        </w:rPr>
      </w:pPr>
    </w:p>
    <w:p w14:paraId="7BE4204A" w14:textId="34F05C6B" w:rsidR="003822C3" w:rsidRDefault="003822C3" w:rsidP="003822C3">
      <w:pPr>
        <w:rPr>
          <w:rFonts w:asciiTheme="minorHAnsi" w:hAnsiTheme="minorHAnsi"/>
          <w:b/>
          <w:sz w:val="22"/>
          <w:szCs w:val="22"/>
        </w:rPr>
      </w:pPr>
      <w:r>
        <w:rPr>
          <w:rFonts w:asciiTheme="minorHAnsi" w:hAnsiTheme="minorHAnsi"/>
          <w:b/>
          <w:sz w:val="22"/>
          <w:szCs w:val="22"/>
        </w:rPr>
        <w:t xml:space="preserve">List of Permits Obtained: </w:t>
      </w:r>
    </w:p>
    <w:p w14:paraId="04163A42" w14:textId="77777777" w:rsidR="00EC2C37" w:rsidRDefault="00EC2C37"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14909FDA" w14:textId="77777777" w:rsidTr="00225A31">
        <w:tc>
          <w:tcPr>
            <w:tcW w:w="8856" w:type="dxa"/>
          </w:tcPr>
          <w:p w14:paraId="79B7A061" w14:textId="77777777" w:rsidR="003822C3" w:rsidRDefault="003822C3" w:rsidP="00225A31">
            <w:pPr>
              <w:rPr>
                <w:b/>
              </w:rPr>
            </w:pPr>
          </w:p>
        </w:tc>
      </w:tr>
    </w:tbl>
    <w:p w14:paraId="0B51365B" w14:textId="77777777" w:rsidR="003822C3" w:rsidRDefault="003822C3" w:rsidP="003822C3">
      <w:pPr>
        <w:rPr>
          <w:rFonts w:asciiTheme="minorHAnsi" w:hAnsiTheme="minorHAnsi"/>
          <w:sz w:val="22"/>
          <w:szCs w:val="22"/>
        </w:rPr>
      </w:pPr>
    </w:p>
    <w:p w14:paraId="459EF176" w14:textId="77777777" w:rsidR="003822C3" w:rsidRDefault="003822C3" w:rsidP="003822C3">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501BBBEC" w14:textId="77777777" w:rsidTr="00225A31">
        <w:tc>
          <w:tcPr>
            <w:tcW w:w="8856" w:type="dxa"/>
          </w:tcPr>
          <w:p w14:paraId="7DA222BE" w14:textId="77777777" w:rsidR="003822C3" w:rsidRDefault="003822C3" w:rsidP="00225A31">
            <w:pPr>
              <w:spacing w:beforeAutospacing="1" w:afterAutospacing="1"/>
              <w:rPr>
                <w:b/>
              </w:rPr>
            </w:pPr>
            <w:r>
              <w:t>A combined public notice for the proposed project (Notice of Finding of No Significant Impact and Notice of Intent to Request Release of Funds) will be published in the Daily Journal. Any substantive comments received will be addressed and incorporated into the final environmental assessment document.</w:t>
            </w:r>
          </w:p>
        </w:tc>
      </w:tr>
    </w:tbl>
    <w:p w14:paraId="530531F6" w14:textId="77777777" w:rsidR="003822C3" w:rsidRDefault="003822C3" w:rsidP="003822C3">
      <w:pPr>
        <w:rPr>
          <w:rFonts w:ascii="Calibri" w:hAnsi="Calibri"/>
          <w:iCs/>
          <w:sz w:val="22"/>
          <w:szCs w:val="22"/>
        </w:rPr>
      </w:pPr>
    </w:p>
    <w:p w14:paraId="095A936C" w14:textId="77777777" w:rsidR="003822C3" w:rsidRDefault="003822C3" w:rsidP="003822C3">
      <w:pPr>
        <w:rPr>
          <w:rFonts w:asciiTheme="minorHAnsi" w:hAnsiTheme="minorHAnsi"/>
          <w:sz w:val="22"/>
          <w:szCs w:val="22"/>
        </w:rPr>
      </w:pPr>
    </w:p>
    <w:p w14:paraId="72D63CAB"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4D6DD1CC" w14:textId="77777777" w:rsidTr="00225A31">
        <w:tc>
          <w:tcPr>
            <w:tcW w:w="8856" w:type="dxa"/>
          </w:tcPr>
          <w:p w14:paraId="1FE2734B" w14:textId="77777777" w:rsidR="003822C3" w:rsidRDefault="003822C3" w:rsidP="00225A31">
            <w:pPr>
              <w:spacing w:beforeAutospacing="1" w:afterAutospacing="1"/>
              <w:rPr>
                <w:b/>
              </w:rPr>
            </w:pPr>
            <w:r>
              <w:t>The impacts on the environment from this project are minor and will improve the soil quality, enhance the natural landscape, and combat climate change with its materials along the riverfront.</w:t>
            </w:r>
          </w:p>
        </w:tc>
      </w:tr>
    </w:tbl>
    <w:p w14:paraId="091658E1" w14:textId="77777777" w:rsidR="003822C3" w:rsidRDefault="003822C3" w:rsidP="003822C3">
      <w:pPr>
        <w:rPr>
          <w:rFonts w:asciiTheme="minorHAnsi" w:hAnsiTheme="minorHAnsi"/>
          <w:sz w:val="22"/>
          <w:szCs w:val="22"/>
        </w:rPr>
      </w:pPr>
    </w:p>
    <w:p w14:paraId="395C5414"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2A178025" w14:textId="77777777" w:rsidTr="00225A31">
        <w:tc>
          <w:tcPr>
            <w:tcW w:w="8856" w:type="dxa"/>
          </w:tcPr>
          <w:p w14:paraId="261260C7" w14:textId="77777777" w:rsidR="003822C3" w:rsidRDefault="003822C3" w:rsidP="00225A31"/>
        </w:tc>
      </w:tr>
    </w:tbl>
    <w:p w14:paraId="629BDAB7" w14:textId="77777777" w:rsidR="003822C3" w:rsidRDefault="003822C3" w:rsidP="003822C3">
      <w:pPr>
        <w:rPr>
          <w:rFonts w:asciiTheme="minorHAnsi" w:hAnsiTheme="minorHAnsi"/>
          <w:sz w:val="22"/>
          <w:szCs w:val="22"/>
        </w:rPr>
      </w:pPr>
      <w:r>
        <w:rPr>
          <w:rFonts w:asciiTheme="minorHAnsi" w:hAnsiTheme="minorHAnsi"/>
          <w:sz w:val="22"/>
          <w:szCs w:val="22"/>
        </w:rPr>
        <w:tab/>
      </w:r>
    </w:p>
    <w:p w14:paraId="10227F11"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17A8C96B" w14:textId="77777777" w:rsidTr="00225A31">
        <w:tc>
          <w:tcPr>
            <w:tcW w:w="8856" w:type="dxa"/>
          </w:tcPr>
          <w:p w14:paraId="167167D3" w14:textId="77777777" w:rsidR="003822C3" w:rsidRDefault="003822C3" w:rsidP="00225A31">
            <w:pPr>
              <w:spacing w:beforeAutospacing="1" w:afterAutospacing="1"/>
              <w:rPr>
                <w:b/>
              </w:rPr>
            </w:pPr>
            <w:r>
              <w:t>If no action then this site will remain vacant and eventually the effects of climate change and erosion will negatively impact it. No action will also maintain the slow development opportunities within this disadvantaged community and access to the downtown from this site could remain challenging.</w:t>
            </w:r>
          </w:p>
        </w:tc>
      </w:tr>
    </w:tbl>
    <w:p w14:paraId="4143D773" w14:textId="77777777" w:rsidR="003822C3" w:rsidRDefault="003822C3" w:rsidP="003822C3">
      <w:pPr>
        <w:rPr>
          <w:rFonts w:asciiTheme="minorHAnsi" w:hAnsiTheme="minorHAnsi"/>
          <w:sz w:val="22"/>
          <w:szCs w:val="22"/>
        </w:rPr>
      </w:pPr>
    </w:p>
    <w:p w14:paraId="62AD3EDA"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3822C3" w14:paraId="60D8F627" w14:textId="77777777" w:rsidTr="00225A31">
        <w:tc>
          <w:tcPr>
            <w:tcW w:w="8856" w:type="dxa"/>
          </w:tcPr>
          <w:p w14:paraId="2B511680" w14:textId="77777777" w:rsidR="003822C3" w:rsidRDefault="003822C3" w:rsidP="00225A31">
            <w:pPr>
              <w:spacing w:beforeAutospacing="1" w:afterAutospacing="1"/>
              <w:rPr>
                <w:b/>
              </w:rPr>
            </w:pPr>
            <w:r>
              <w:t>After a review of the environmental assessment, it has been determined that the best action is to move forward with the proposed improvements on this site, using the construction methods and ecological strategies that offer minimal impact to the environment. These methods, strategies, and plans address the health and safety posed after completing this assessment.</w:t>
            </w:r>
          </w:p>
        </w:tc>
      </w:tr>
    </w:tbl>
    <w:p w14:paraId="7E682535" w14:textId="77777777" w:rsidR="003822C3" w:rsidRDefault="003822C3" w:rsidP="003822C3">
      <w:pPr>
        <w:rPr>
          <w:rFonts w:asciiTheme="minorHAnsi" w:hAnsiTheme="minorHAnsi"/>
          <w:b/>
        </w:rPr>
      </w:pPr>
    </w:p>
    <w:p w14:paraId="7C6869CC" w14:textId="77777777" w:rsidR="003822C3" w:rsidRDefault="003822C3" w:rsidP="003822C3">
      <w:pPr>
        <w:rPr>
          <w:rFonts w:asciiTheme="minorHAnsi" w:hAnsiTheme="minorHAnsi"/>
          <w:b/>
        </w:rPr>
      </w:pPr>
      <w:r>
        <w:rPr>
          <w:rFonts w:asciiTheme="minorHAnsi" w:hAnsiTheme="minorHAnsi"/>
          <w:b/>
        </w:rPr>
        <w:t xml:space="preserve">Mitigation Measures and Conditions [CFR 1505.2(c)]: </w:t>
      </w:r>
    </w:p>
    <w:p w14:paraId="4CAFA794" w14:textId="77777777" w:rsidR="003822C3" w:rsidRDefault="003822C3" w:rsidP="003822C3">
      <w:pPr>
        <w:rPr>
          <w:rFonts w:asciiTheme="minorHAnsi" w:hAnsiTheme="minorHAnsi"/>
          <w:sz w:val="22"/>
          <w:szCs w:val="22"/>
        </w:rPr>
      </w:pPr>
      <w:r>
        <w:rPr>
          <w:rFonts w:asciiTheme="minorHAnsi" w:hAnsiTheme="minorHAnsi"/>
          <w:sz w:val="22"/>
          <w:szCs w:val="22"/>
        </w:rPr>
        <w:lastRenderedPageBreak/>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09BCA4F9" w14:textId="77777777" w:rsidR="003822C3" w:rsidRDefault="003822C3" w:rsidP="003822C3">
      <w:pPr>
        <w:rPr>
          <w:rFonts w:asciiTheme="minorHAnsi" w:hAnsiTheme="minorHAnsi"/>
          <w:sz w:val="22"/>
          <w:szCs w:val="22"/>
        </w:rPr>
      </w:pP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42"/>
        <w:gridCol w:w="3595"/>
        <w:gridCol w:w="1618"/>
        <w:gridCol w:w="1187"/>
        <w:gridCol w:w="1293"/>
      </w:tblGrid>
      <w:tr w:rsidR="003822C3" w14:paraId="3E24CD46" w14:textId="77777777" w:rsidTr="00225A31">
        <w:trPr>
          <w:cantSplit/>
        </w:trPr>
        <w:tc>
          <w:tcPr>
            <w:tcW w:w="807" w:type="pct"/>
            <w:tcBorders>
              <w:top w:val="single" w:sz="4" w:space="0" w:color="auto"/>
              <w:left w:val="single" w:sz="4" w:space="0" w:color="auto"/>
              <w:bottom w:val="single" w:sz="4" w:space="0" w:color="auto"/>
              <w:right w:val="single" w:sz="4" w:space="0" w:color="auto"/>
            </w:tcBorders>
            <w:hideMark/>
          </w:tcPr>
          <w:p w14:paraId="25118D85" w14:textId="77777777" w:rsidR="003822C3" w:rsidRDefault="003822C3" w:rsidP="00225A31">
            <w:pPr>
              <w:keepNext/>
              <w:widowControl w:val="0"/>
              <w:rPr>
                <w:rFonts w:asciiTheme="minorHAnsi" w:hAnsiTheme="minorHAnsi"/>
                <w:b/>
                <w:sz w:val="22"/>
                <w:szCs w:val="22"/>
              </w:rPr>
            </w:pPr>
            <w:r>
              <w:rPr>
                <w:rFonts w:asciiTheme="minorHAnsi" w:hAnsiTheme="minorHAnsi"/>
                <w:b/>
                <w:sz w:val="22"/>
                <w:szCs w:val="22"/>
              </w:rPr>
              <w:t>Law, Authority, or Factor</w:t>
            </w:r>
          </w:p>
        </w:tc>
        <w:tc>
          <w:tcPr>
            <w:tcW w:w="1984" w:type="pct"/>
            <w:tcBorders>
              <w:top w:val="single" w:sz="4" w:space="0" w:color="auto"/>
              <w:left w:val="single" w:sz="4" w:space="0" w:color="auto"/>
              <w:bottom w:val="single" w:sz="4" w:space="0" w:color="auto"/>
              <w:right w:val="single" w:sz="4" w:space="0" w:color="auto"/>
            </w:tcBorders>
            <w:hideMark/>
          </w:tcPr>
          <w:p w14:paraId="2D6EEF79" w14:textId="77777777" w:rsidR="003822C3" w:rsidRDefault="003822C3" w:rsidP="00225A31">
            <w:pPr>
              <w:keepNext/>
              <w:widowControl w:val="0"/>
              <w:rPr>
                <w:rFonts w:asciiTheme="minorHAnsi" w:hAnsiTheme="minorHAnsi"/>
                <w:b/>
                <w:sz w:val="22"/>
                <w:szCs w:val="22"/>
              </w:rPr>
            </w:pPr>
            <w:r>
              <w:rPr>
                <w:rFonts w:asciiTheme="minorHAnsi" w:hAnsiTheme="minorHAnsi"/>
                <w:b/>
                <w:sz w:val="22"/>
                <w:szCs w:val="22"/>
              </w:rPr>
              <w:t>Mitigation Measure or Condition</w:t>
            </w:r>
          </w:p>
        </w:tc>
        <w:tc>
          <w:tcPr>
            <w:tcW w:w="913" w:type="pct"/>
            <w:tcBorders>
              <w:top w:val="single" w:sz="4" w:space="0" w:color="auto"/>
              <w:left w:val="single" w:sz="4" w:space="0" w:color="auto"/>
              <w:bottom w:val="single" w:sz="4" w:space="0" w:color="auto"/>
              <w:right w:val="single" w:sz="4" w:space="0" w:color="auto"/>
            </w:tcBorders>
            <w:hideMark/>
          </w:tcPr>
          <w:p w14:paraId="13E5CBBA" w14:textId="77777777" w:rsidR="003822C3" w:rsidRDefault="003822C3" w:rsidP="00225A31">
            <w:pPr>
              <w:keepNext/>
              <w:widowControl w:val="0"/>
              <w:rPr>
                <w:rFonts w:asciiTheme="minorHAnsi" w:hAnsiTheme="minorHAnsi"/>
                <w:b/>
                <w:sz w:val="22"/>
                <w:szCs w:val="22"/>
              </w:rPr>
            </w:pPr>
            <w:r>
              <w:rPr>
                <w:rFonts w:asciiTheme="minorHAnsi" w:hAnsiTheme="minorHAnsi"/>
                <w:b/>
                <w:sz w:val="22"/>
                <w:szCs w:val="22"/>
              </w:rPr>
              <w:t>Comments on Completed Measures</w:t>
            </w:r>
          </w:p>
        </w:tc>
        <w:tc>
          <w:tcPr>
            <w:tcW w:w="559" w:type="pct"/>
            <w:tcBorders>
              <w:top w:val="single" w:sz="4" w:space="0" w:color="auto"/>
              <w:left w:val="single" w:sz="4" w:space="0" w:color="auto"/>
              <w:bottom w:val="single" w:sz="4" w:space="0" w:color="auto"/>
              <w:right w:val="single" w:sz="4" w:space="0" w:color="auto"/>
            </w:tcBorders>
          </w:tcPr>
          <w:p w14:paraId="71C55F15" w14:textId="77777777" w:rsidR="003822C3" w:rsidRDefault="003822C3" w:rsidP="00225A31">
            <w:pPr>
              <w:keepNext/>
              <w:widowControl w:val="0"/>
              <w:rPr>
                <w:rFonts w:asciiTheme="minorHAnsi" w:hAnsiTheme="minorHAnsi"/>
                <w:b/>
                <w:sz w:val="22"/>
                <w:szCs w:val="22"/>
              </w:rPr>
            </w:pPr>
            <w:r>
              <w:rPr>
                <w:rFonts w:asciiTheme="minorHAnsi" w:hAnsiTheme="minorHAnsi"/>
                <w:b/>
                <w:sz w:val="22"/>
                <w:szCs w:val="22"/>
              </w:rPr>
              <w:t>Mitigation Plan</w:t>
            </w:r>
          </w:p>
        </w:tc>
        <w:tc>
          <w:tcPr>
            <w:tcW w:w="738" w:type="pct"/>
            <w:tcBorders>
              <w:top w:val="single" w:sz="4" w:space="0" w:color="auto"/>
              <w:left w:val="single" w:sz="4" w:space="0" w:color="auto"/>
              <w:bottom w:val="single" w:sz="4" w:space="0" w:color="auto"/>
              <w:right w:val="single" w:sz="4" w:space="0" w:color="auto"/>
            </w:tcBorders>
            <w:hideMark/>
          </w:tcPr>
          <w:p w14:paraId="3BDD9187" w14:textId="77777777" w:rsidR="003822C3" w:rsidRDefault="003822C3" w:rsidP="00225A31">
            <w:pPr>
              <w:keepNext/>
              <w:widowControl w:val="0"/>
              <w:rPr>
                <w:rFonts w:asciiTheme="minorHAnsi" w:hAnsiTheme="minorHAnsi"/>
                <w:b/>
                <w:sz w:val="22"/>
                <w:szCs w:val="22"/>
              </w:rPr>
            </w:pPr>
            <w:r>
              <w:rPr>
                <w:rFonts w:asciiTheme="minorHAnsi" w:hAnsiTheme="minorHAnsi"/>
                <w:b/>
                <w:sz w:val="22"/>
                <w:szCs w:val="22"/>
              </w:rPr>
              <w:t>Complete</w:t>
            </w:r>
          </w:p>
        </w:tc>
      </w:tr>
      <w:tr w:rsidR="003822C3" w14:paraId="01ADAEF3" w14:textId="77777777" w:rsidTr="00225A31">
        <w:tc>
          <w:tcPr>
            <w:tcW w:w="0" w:type="auto"/>
          </w:tcPr>
          <w:p w14:paraId="24E3B91E" w14:textId="77777777" w:rsidR="003822C3" w:rsidRDefault="003822C3" w:rsidP="00225A31">
            <w:pPr>
              <w:spacing w:beforeAutospacing="1" w:afterAutospacing="1"/>
            </w:pPr>
            <w:r>
              <w:rPr>
                <w:rFonts w:ascii="Calibri" w:hAnsi="Calibri"/>
                <w:sz w:val="22"/>
              </w:rPr>
              <w:t>Flood Insurance</w:t>
            </w:r>
          </w:p>
        </w:tc>
        <w:tc>
          <w:tcPr>
            <w:tcW w:w="0" w:type="auto"/>
          </w:tcPr>
          <w:p w14:paraId="4F4180B3" w14:textId="77777777" w:rsidR="003822C3" w:rsidRDefault="003822C3" w:rsidP="00225A31">
            <w:pPr>
              <w:spacing w:beforeAutospacing="1" w:afterAutospacing="1"/>
            </w:pPr>
            <w:r>
              <w:rPr>
                <w:rFonts w:ascii="Calibri" w:hAnsi="Calibri"/>
                <w:sz w:val="22"/>
              </w:rPr>
              <w:t>For loans, loan insurance or guarantees, the amount of flood insurance coverage must at least equal the outstanding principal balance of the loan or the maximum limit of coverage made available under the National Flood Insurance Program, whichever is less. For grants and other non-loan forms of financial assistance, flood insurance coverage must be continued for the life of the building irrespective of the transfer of ownership. The amount of coverage must at least equal the total project cost or the maximum coverage limit of the National Flood Insurance Program, whichever is less.</w:t>
            </w:r>
          </w:p>
        </w:tc>
        <w:tc>
          <w:tcPr>
            <w:tcW w:w="0" w:type="auto"/>
          </w:tcPr>
          <w:p w14:paraId="1EF333D6" w14:textId="77777777" w:rsidR="003822C3" w:rsidRDefault="003822C3" w:rsidP="00225A31">
            <w:pPr>
              <w:spacing w:beforeAutospacing="1" w:afterAutospacing="1"/>
            </w:pPr>
            <w:r>
              <w:rPr>
                <w:rFonts w:ascii="Calibri" w:hAnsi="Calibri"/>
                <w:sz w:val="22"/>
              </w:rPr>
              <w:t>N/A</w:t>
            </w:r>
          </w:p>
        </w:tc>
        <w:tc>
          <w:tcPr>
            <w:tcW w:w="0" w:type="auto"/>
          </w:tcPr>
          <w:p w14:paraId="7318664A" w14:textId="77777777" w:rsidR="003822C3" w:rsidRDefault="003822C3" w:rsidP="00225A31">
            <w:pPr>
              <w:spacing w:beforeAutospacing="1" w:afterAutospacing="1"/>
            </w:pPr>
            <w:r>
              <w:rPr>
                <w:rFonts w:ascii="Calibri" w:hAnsi="Calibri"/>
                <w:sz w:val="22"/>
              </w:rPr>
              <w:t xml:space="preserve"> </w:t>
            </w:r>
          </w:p>
        </w:tc>
        <w:tc>
          <w:tcPr>
            <w:tcW w:w="0" w:type="auto"/>
          </w:tcPr>
          <w:p w14:paraId="0A192504" w14:textId="77777777" w:rsidR="003822C3" w:rsidRDefault="003822C3" w:rsidP="00225A31">
            <w:pPr>
              <w:spacing w:beforeAutospacing="1" w:afterAutospacing="1"/>
            </w:pPr>
            <w:r>
              <w:rPr>
                <w:rFonts w:ascii="Calibri" w:hAnsi="Calibri"/>
                <w:sz w:val="22"/>
              </w:rPr>
              <w:t xml:space="preserve"> </w:t>
            </w:r>
          </w:p>
        </w:tc>
      </w:tr>
      <w:tr w:rsidR="003822C3" w14:paraId="211003D9" w14:textId="77777777" w:rsidTr="00225A31">
        <w:tc>
          <w:tcPr>
            <w:tcW w:w="0" w:type="auto"/>
          </w:tcPr>
          <w:p w14:paraId="7F1D3EFF" w14:textId="77777777" w:rsidR="003822C3" w:rsidRDefault="003822C3" w:rsidP="00225A31">
            <w:pPr>
              <w:spacing w:beforeAutospacing="1" w:afterAutospacing="1"/>
            </w:pPr>
            <w:r>
              <w:rPr>
                <w:rFonts w:ascii="Calibri" w:hAnsi="Calibri"/>
                <w:sz w:val="22"/>
              </w:rPr>
              <w:t>Soil Suitability / Slope/ Erosion / Drainage and Storm Water Runoff</w:t>
            </w:r>
          </w:p>
        </w:tc>
        <w:tc>
          <w:tcPr>
            <w:tcW w:w="0" w:type="auto"/>
          </w:tcPr>
          <w:p w14:paraId="2006A89D" w14:textId="6A87DD68" w:rsidR="003822C3" w:rsidRDefault="003822C3" w:rsidP="00225A31">
            <w:pPr>
              <w:spacing w:beforeAutospacing="1" w:afterAutospacing="1"/>
            </w:pPr>
            <w:r>
              <w:rPr>
                <w:rFonts w:ascii="Calibri" w:hAnsi="Calibri"/>
                <w:sz w:val="22"/>
              </w:rPr>
              <w:t xml:space="preserve">The subject parcel will contribute to the existing stormwater </w:t>
            </w:r>
            <w:r w:rsidRPr="00EC2C37">
              <w:rPr>
                <w:rFonts w:ascii="Calibri" w:hAnsi="Calibri"/>
                <w:sz w:val="22"/>
              </w:rPr>
              <w:t>runoff</w:t>
            </w:r>
            <w:r>
              <w:rPr>
                <w:rFonts w:ascii="Calibri" w:hAnsi="Calibri"/>
                <w:sz w:val="22"/>
              </w:rPr>
              <w:t xml:space="preserve">. Designs will need to accommodate the slope of the parcel to account for stormwater and impervious surfaces will need to be considered to assist in natural drainage.    Kankakee is also located in an area that does experience bouts of cold and warm weather. The park design will account for these conditions in the design of its foundation to allow for freeze/thaw associated with the changes in soil and pavement, and river temperature. These considerations will factor in current temperature ranges and ranges adjusted for the localized warming Kankakee will likely experience in the next 30-50 years due to climate change.    May require some mitigation as indicated in the </w:t>
            </w:r>
            <w:r>
              <w:rPr>
                <w:rFonts w:ascii="Calibri" w:hAnsi="Calibri"/>
                <w:sz w:val="22"/>
              </w:rPr>
              <w:lastRenderedPageBreak/>
              <w:t>references for design modifications to accommodate the slope of the parcel to account for stormwater, observations of water issues at nearby properties, and building designs to account for cold/warm weather.    Pervious pavers, bioswales, and other green infrastructure will be used where possible to mitigate pluvial flooding and flood plain management.    The deleterious soil will be removed during the project and more green infrastructure materials will be utilized to improve the natural environment.</w:t>
            </w:r>
          </w:p>
        </w:tc>
        <w:tc>
          <w:tcPr>
            <w:tcW w:w="0" w:type="auto"/>
          </w:tcPr>
          <w:p w14:paraId="3A7F4FB3" w14:textId="77777777" w:rsidR="003822C3" w:rsidRDefault="003822C3" w:rsidP="00225A31">
            <w:pPr>
              <w:spacing w:beforeAutospacing="1" w:afterAutospacing="1"/>
            </w:pPr>
            <w:r>
              <w:rPr>
                <w:rFonts w:ascii="Calibri" w:hAnsi="Calibri"/>
                <w:sz w:val="22"/>
              </w:rPr>
              <w:lastRenderedPageBreak/>
              <w:t>N/A</w:t>
            </w:r>
          </w:p>
        </w:tc>
        <w:tc>
          <w:tcPr>
            <w:tcW w:w="0" w:type="auto"/>
          </w:tcPr>
          <w:p w14:paraId="41215680" w14:textId="77777777" w:rsidR="003822C3" w:rsidRDefault="003822C3" w:rsidP="00225A31">
            <w:pPr>
              <w:spacing w:beforeAutospacing="1" w:afterAutospacing="1"/>
            </w:pPr>
            <w:r>
              <w:rPr>
                <w:rFonts w:ascii="Calibri" w:hAnsi="Calibri"/>
                <w:sz w:val="22"/>
              </w:rPr>
              <w:t xml:space="preserve"> </w:t>
            </w:r>
          </w:p>
        </w:tc>
        <w:tc>
          <w:tcPr>
            <w:tcW w:w="0" w:type="auto"/>
          </w:tcPr>
          <w:p w14:paraId="3700497D" w14:textId="77777777" w:rsidR="003822C3" w:rsidRDefault="003822C3" w:rsidP="00225A31">
            <w:pPr>
              <w:spacing w:beforeAutospacing="1" w:afterAutospacing="1"/>
            </w:pPr>
            <w:r>
              <w:rPr>
                <w:rFonts w:ascii="Calibri" w:hAnsi="Calibri"/>
                <w:sz w:val="22"/>
              </w:rPr>
              <w:t xml:space="preserve"> </w:t>
            </w:r>
          </w:p>
        </w:tc>
      </w:tr>
      <w:tr w:rsidR="003822C3" w14:paraId="6455CAB7" w14:textId="77777777" w:rsidTr="00225A31">
        <w:tc>
          <w:tcPr>
            <w:tcW w:w="0" w:type="auto"/>
          </w:tcPr>
          <w:p w14:paraId="7E706196" w14:textId="77777777" w:rsidR="003822C3" w:rsidRDefault="003822C3" w:rsidP="00225A31">
            <w:pPr>
              <w:spacing w:beforeAutospacing="1" w:afterAutospacing="1"/>
            </w:pPr>
            <w:r>
              <w:rPr>
                <w:rFonts w:ascii="Calibri" w:hAnsi="Calibri"/>
                <w:sz w:val="22"/>
              </w:rPr>
              <w:t>Hazards and Nuisances including Site Safety and Site-Generated Noise</w:t>
            </w:r>
          </w:p>
        </w:tc>
        <w:tc>
          <w:tcPr>
            <w:tcW w:w="0" w:type="auto"/>
          </w:tcPr>
          <w:p w14:paraId="385CBBD1" w14:textId="77777777" w:rsidR="003822C3" w:rsidRDefault="003822C3" w:rsidP="00225A31">
            <w:pPr>
              <w:spacing w:beforeAutospacing="1" w:afterAutospacing="1"/>
            </w:pPr>
            <w:r>
              <w:rPr>
                <w:rFonts w:ascii="Calibri" w:hAnsi="Calibri"/>
                <w:sz w:val="22"/>
              </w:rPr>
              <w:t>The project construction will limit activities to the hours noted within the City's code. The neighboring residents will be provided with advance notice of the construction.    Construction vehicles will not block access to the street or access to any of the nearby housing facilities or businesses. They will be parked either in designated spaces made available within the parcel or in public lots located off-site. Garbage and construction debris will be collected regularly and removed appropriately per City code.</w:t>
            </w:r>
          </w:p>
        </w:tc>
        <w:tc>
          <w:tcPr>
            <w:tcW w:w="0" w:type="auto"/>
          </w:tcPr>
          <w:p w14:paraId="589E125F" w14:textId="77777777" w:rsidR="003822C3" w:rsidRDefault="003822C3" w:rsidP="00225A31">
            <w:pPr>
              <w:spacing w:beforeAutospacing="1" w:afterAutospacing="1"/>
            </w:pPr>
            <w:r>
              <w:rPr>
                <w:rFonts w:ascii="Calibri" w:hAnsi="Calibri"/>
                <w:sz w:val="22"/>
              </w:rPr>
              <w:t>N/A</w:t>
            </w:r>
          </w:p>
        </w:tc>
        <w:tc>
          <w:tcPr>
            <w:tcW w:w="0" w:type="auto"/>
          </w:tcPr>
          <w:p w14:paraId="4333B15C" w14:textId="77777777" w:rsidR="003822C3" w:rsidRDefault="003822C3" w:rsidP="00225A31">
            <w:pPr>
              <w:spacing w:beforeAutospacing="1" w:afterAutospacing="1"/>
            </w:pPr>
            <w:r>
              <w:rPr>
                <w:rFonts w:ascii="Calibri" w:hAnsi="Calibri"/>
                <w:sz w:val="22"/>
              </w:rPr>
              <w:t xml:space="preserve"> </w:t>
            </w:r>
          </w:p>
        </w:tc>
        <w:tc>
          <w:tcPr>
            <w:tcW w:w="0" w:type="auto"/>
          </w:tcPr>
          <w:p w14:paraId="3127F103" w14:textId="77777777" w:rsidR="003822C3" w:rsidRDefault="003822C3" w:rsidP="00225A31">
            <w:pPr>
              <w:spacing w:beforeAutospacing="1" w:afterAutospacing="1"/>
            </w:pPr>
            <w:r>
              <w:rPr>
                <w:rFonts w:ascii="Calibri" w:hAnsi="Calibri"/>
                <w:sz w:val="22"/>
              </w:rPr>
              <w:t xml:space="preserve"> </w:t>
            </w:r>
          </w:p>
        </w:tc>
      </w:tr>
      <w:tr w:rsidR="003822C3" w14:paraId="00785123" w14:textId="77777777" w:rsidTr="00225A31">
        <w:tc>
          <w:tcPr>
            <w:tcW w:w="0" w:type="auto"/>
          </w:tcPr>
          <w:p w14:paraId="4A4ECB63" w14:textId="77777777" w:rsidR="003822C3" w:rsidRDefault="003822C3" w:rsidP="00225A31">
            <w:pPr>
              <w:spacing w:beforeAutospacing="1" w:afterAutospacing="1"/>
            </w:pPr>
            <w:r>
              <w:rPr>
                <w:rFonts w:ascii="Calibri" w:hAnsi="Calibri"/>
                <w:sz w:val="22"/>
              </w:rPr>
              <w:t>Employment and Income Patterns</w:t>
            </w:r>
          </w:p>
        </w:tc>
        <w:tc>
          <w:tcPr>
            <w:tcW w:w="0" w:type="auto"/>
          </w:tcPr>
          <w:p w14:paraId="4BDD66F0" w14:textId="77777777" w:rsidR="003822C3" w:rsidRDefault="003822C3" w:rsidP="00225A31">
            <w:pPr>
              <w:spacing w:beforeAutospacing="1" w:afterAutospacing="1"/>
            </w:pPr>
            <w:r>
              <w:rPr>
                <w:rFonts w:ascii="Calibri" w:hAnsi="Calibri"/>
                <w:sz w:val="22"/>
              </w:rPr>
              <w:t>This project will allow access to jobs, transportation, retail, and community services.</w:t>
            </w:r>
          </w:p>
        </w:tc>
        <w:tc>
          <w:tcPr>
            <w:tcW w:w="0" w:type="auto"/>
          </w:tcPr>
          <w:p w14:paraId="07C2D417" w14:textId="77777777" w:rsidR="003822C3" w:rsidRDefault="003822C3" w:rsidP="00225A31">
            <w:pPr>
              <w:spacing w:beforeAutospacing="1" w:afterAutospacing="1"/>
            </w:pPr>
            <w:r>
              <w:rPr>
                <w:rFonts w:ascii="Calibri" w:hAnsi="Calibri"/>
                <w:sz w:val="22"/>
              </w:rPr>
              <w:t>N/A</w:t>
            </w:r>
          </w:p>
        </w:tc>
        <w:tc>
          <w:tcPr>
            <w:tcW w:w="0" w:type="auto"/>
          </w:tcPr>
          <w:p w14:paraId="584F3418" w14:textId="77777777" w:rsidR="003822C3" w:rsidRDefault="003822C3" w:rsidP="00225A31">
            <w:pPr>
              <w:spacing w:beforeAutospacing="1" w:afterAutospacing="1"/>
            </w:pPr>
            <w:r>
              <w:rPr>
                <w:rFonts w:ascii="Calibri" w:hAnsi="Calibri"/>
                <w:sz w:val="22"/>
              </w:rPr>
              <w:t xml:space="preserve"> </w:t>
            </w:r>
          </w:p>
        </w:tc>
        <w:tc>
          <w:tcPr>
            <w:tcW w:w="0" w:type="auto"/>
          </w:tcPr>
          <w:p w14:paraId="718E7055" w14:textId="77777777" w:rsidR="003822C3" w:rsidRDefault="003822C3" w:rsidP="00225A31">
            <w:pPr>
              <w:spacing w:beforeAutospacing="1" w:afterAutospacing="1"/>
            </w:pPr>
            <w:r>
              <w:rPr>
                <w:rFonts w:ascii="Calibri" w:hAnsi="Calibri"/>
                <w:sz w:val="22"/>
              </w:rPr>
              <w:t xml:space="preserve"> </w:t>
            </w:r>
          </w:p>
        </w:tc>
      </w:tr>
      <w:tr w:rsidR="003822C3" w14:paraId="251597A5" w14:textId="77777777" w:rsidTr="00225A31">
        <w:tc>
          <w:tcPr>
            <w:tcW w:w="0" w:type="auto"/>
          </w:tcPr>
          <w:p w14:paraId="22CD60B1" w14:textId="77777777" w:rsidR="003822C3" w:rsidRDefault="003822C3" w:rsidP="00225A31">
            <w:pPr>
              <w:spacing w:beforeAutospacing="1" w:afterAutospacing="1"/>
            </w:pPr>
            <w:r>
              <w:rPr>
                <w:rFonts w:ascii="Calibri" w:hAnsi="Calibri"/>
                <w:sz w:val="22"/>
              </w:rPr>
              <w:t>Environmental Justice EA Factor</w:t>
            </w:r>
          </w:p>
        </w:tc>
        <w:tc>
          <w:tcPr>
            <w:tcW w:w="0" w:type="auto"/>
          </w:tcPr>
          <w:p w14:paraId="3C0329E3" w14:textId="77777777" w:rsidR="003822C3" w:rsidRDefault="003822C3" w:rsidP="00225A31">
            <w:pPr>
              <w:spacing w:beforeAutospacing="1" w:afterAutospacing="1"/>
            </w:pPr>
            <w:r>
              <w:rPr>
                <w:rFonts w:ascii="Calibri" w:hAnsi="Calibri"/>
                <w:sz w:val="22"/>
              </w:rPr>
              <w:t>Engage with community organizations and groups to inquire on potentially overlooked environmental justice concerns. It is important to communicate with parties representing the full diversity of community members.    City officials will work with the residents and property managers at the high rise adjacent to this project to ensure they are not experiencing any air pollutants or additional nuisances during construction.</w:t>
            </w:r>
          </w:p>
        </w:tc>
        <w:tc>
          <w:tcPr>
            <w:tcW w:w="0" w:type="auto"/>
          </w:tcPr>
          <w:p w14:paraId="606AC8A9" w14:textId="77777777" w:rsidR="003822C3" w:rsidRDefault="003822C3" w:rsidP="00225A31">
            <w:pPr>
              <w:spacing w:beforeAutospacing="1" w:afterAutospacing="1"/>
            </w:pPr>
            <w:r>
              <w:rPr>
                <w:rFonts w:ascii="Calibri" w:hAnsi="Calibri"/>
                <w:sz w:val="22"/>
              </w:rPr>
              <w:t>N/A</w:t>
            </w:r>
          </w:p>
        </w:tc>
        <w:tc>
          <w:tcPr>
            <w:tcW w:w="0" w:type="auto"/>
          </w:tcPr>
          <w:p w14:paraId="7BA0DFCC" w14:textId="77777777" w:rsidR="003822C3" w:rsidRDefault="003822C3" w:rsidP="00225A31">
            <w:pPr>
              <w:spacing w:beforeAutospacing="1" w:afterAutospacing="1"/>
            </w:pPr>
            <w:r>
              <w:rPr>
                <w:rFonts w:ascii="Calibri" w:hAnsi="Calibri"/>
                <w:sz w:val="22"/>
              </w:rPr>
              <w:t xml:space="preserve"> </w:t>
            </w:r>
          </w:p>
        </w:tc>
        <w:tc>
          <w:tcPr>
            <w:tcW w:w="0" w:type="auto"/>
          </w:tcPr>
          <w:p w14:paraId="65B67E3B" w14:textId="77777777" w:rsidR="003822C3" w:rsidRDefault="003822C3" w:rsidP="00225A31">
            <w:pPr>
              <w:spacing w:beforeAutospacing="1" w:afterAutospacing="1"/>
            </w:pPr>
            <w:r>
              <w:rPr>
                <w:rFonts w:ascii="Calibri" w:hAnsi="Calibri"/>
                <w:sz w:val="22"/>
              </w:rPr>
              <w:t xml:space="preserve"> </w:t>
            </w:r>
          </w:p>
        </w:tc>
      </w:tr>
      <w:tr w:rsidR="003822C3" w14:paraId="2E39B0AE" w14:textId="77777777" w:rsidTr="00225A31">
        <w:tc>
          <w:tcPr>
            <w:tcW w:w="0" w:type="auto"/>
          </w:tcPr>
          <w:p w14:paraId="4867523C" w14:textId="77777777" w:rsidR="003822C3" w:rsidRDefault="003822C3" w:rsidP="00225A31">
            <w:pPr>
              <w:spacing w:beforeAutospacing="1" w:afterAutospacing="1"/>
            </w:pPr>
            <w:r>
              <w:rPr>
                <w:rFonts w:ascii="Calibri" w:hAnsi="Calibri"/>
                <w:sz w:val="22"/>
              </w:rPr>
              <w:lastRenderedPageBreak/>
              <w:t>Unique Natural Features /Water Resources</w:t>
            </w:r>
          </w:p>
        </w:tc>
        <w:tc>
          <w:tcPr>
            <w:tcW w:w="0" w:type="auto"/>
          </w:tcPr>
          <w:p w14:paraId="3ECA919A" w14:textId="77777777" w:rsidR="003822C3" w:rsidRDefault="003822C3" w:rsidP="00225A31">
            <w:pPr>
              <w:spacing w:beforeAutospacing="1" w:afterAutospacing="1"/>
            </w:pPr>
            <w:r>
              <w:rPr>
                <w:rFonts w:ascii="Calibri" w:hAnsi="Calibri"/>
                <w:sz w:val="22"/>
              </w:rPr>
              <w:t xml:space="preserve">This project will not change the natural features of the river.    See the wetland study included in the supporting documentation of this submission.     </w:t>
            </w:r>
          </w:p>
        </w:tc>
        <w:tc>
          <w:tcPr>
            <w:tcW w:w="0" w:type="auto"/>
          </w:tcPr>
          <w:p w14:paraId="7C40978F" w14:textId="77777777" w:rsidR="003822C3" w:rsidRDefault="003822C3" w:rsidP="00225A31">
            <w:pPr>
              <w:spacing w:beforeAutospacing="1" w:afterAutospacing="1"/>
            </w:pPr>
            <w:r>
              <w:rPr>
                <w:rFonts w:ascii="Calibri" w:hAnsi="Calibri"/>
                <w:sz w:val="22"/>
              </w:rPr>
              <w:t>N/A</w:t>
            </w:r>
          </w:p>
        </w:tc>
        <w:tc>
          <w:tcPr>
            <w:tcW w:w="0" w:type="auto"/>
          </w:tcPr>
          <w:p w14:paraId="55034840" w14:textId="77777777" w:rsidR="003822C3" w:rsidRDefault="003822C3" w:rsidP="00225A31">
            <w:pPr>
              <w:spacing w:beforeAutospacing="1" w:afterAutospacing="1"/>
            </w:pPr>
            <w:r>
              <w:rPr>
                <w:rFonts w:ascii="Calibri" w:hAnsi="Calibri"/>
                <w:sz w:val="22"/>
              </w:rPr>
              <w:t xml:space="preserve"> </w:t>
            </w:r>
          </w:p>
        </w:tc>
        <w:tc>
          <w:tcPr>
            <w:tcW w:w="0" w:type="auto"/>
          </w:tcPr>
          <w:p w14:paraId="79F7B077" w14:textId="77777777" w:rsidR="003822C3" w:rsidRDefault="003822C3" w:rsidP="00225A31">
            <w:pPr>
              <w:spacing w:beforeAutospacing="1" w:afterAutospacing="1"/>
            </w:pPr>
            <w:r>
              <w:rPr>
                <w:rFonts w:ascii="Calibri" w:hAnsi="Calibri"/>
                <w:sz w:val="22"/>
              </w:rPr>
              <w:t xml:space="preserve"> </w:t>
            </w:r>
          </w:p>
        </w:tc>
      </w:tr>
      <w:tr w:rsidR="003822C3" w14:paraId="7EC42568" w14:textId="77777777" w:rsidTr="00225A31">
        <w:tc>
          <w:tcPr>
            <w:tcW w:w="0" w:type="auto"/>
          </w:tcPr>
          <w:p w14:paraId="763BC8F7" w14:textId="77777777" w:rsidR="003822C3" w:rsidRDefault="003822C3" w:rsidP="00225A31">
            <w:pPr>
              <w:spacing w:beforeAutospacing="1" w:afterAutospacing="1"/>
            </w:pPr>
            <w:r>
              <w:rPr>
                <w:rFonts w:ascii="Calibri" w:hAnsi="Calibri"/>
                <w:sz w:val="22"/>
              </w:rPr>
              <w:t>Vegetation / Wildlife (Introduction, Modification, Removal, Disruption, etc.)</w:t>
            </w:r>
          </w:p>
        </w:tc>
        <w:tc>
          <w:tcPr>
            <w:tcW w:w="0" w:type="auto"/>
          </w:tcPr>
          <w:p w14:paraId="6E99B00D" w14:textId="77777777" w:rsidR="003822C3" w:rsidRDefault="003822C3" w:rsidP="00225A31">
            <w:pPr>
              <w:spacing w:beforeAutospacing="1" w:afterAutospacing="1"/>
            </w:pPr>
            <w:r>
              <w:rPr>
                <w:rFonts w:ascii="Calibri" w:hAnsi="Calibri"/>
                <w:sz w:val="22"/>
              </w:rPr>
              <w:t>The City is committed to relocating all species if discovered during the project. The City has retained an ecologist to help with any relocation strategies should they be needed during the construction of this project.     This project includes a landscape plan that will add tree's and native plants back to the area and will enhance the natural features.</w:t>
            </w:r>
          </w:p>
        </w:tc>
        <w:tc>
          <w:tcPr>
            <w:tcW w:w="0" w:type="auto"/>
          </w:tcPr>
          <w:p w14:paraId="1903DA89" w14:textId="77777777" w:rsidR="003822C3" w:rsidRDefault="003822C3" w:rsidP="00225A31">
            <w:pPr>
              <w:spacing w:beforeAutospacing="1" w:afterAutospacing="1"/>
            </w:pPr>
            <w:r>
              <w:rPr>
                <w:rFonts w:ascii="Calibri" w:hAnsi="Calibri"/>
                <w:sz w:val="22"/>
              </w:rPr>
              <w:t>N/A</w:t>
            </w:r>
          </w:p>
        </w:tc>
        <w:tc>
          <w:tcPr>
            <w:tcW w:w="0" w:type="auto"/>
          </w:tcPr>
          <w:p w14:paraId="43E37E54" w14:textId="77777777" w:rsidR="003822C3" w:rsidRDefault="003822C3" w:rsidP="00225A31">
            <w:pPr>
              <w:spacing w:beforeAutospacing="1" w:afterAutospacing="1"/>
            </w:pPr>
            <w:r>
              <w:rPr>
                <w:rFonts w:ascii="Calibri" w:hAnsi="Calibri"/>
                <w:sz w:val="22"/>
              </w:rPr>
              <w:t xml:space="preserve"> </w:t>
            </w:r>
          </w:p>
        </w:tc>
        <w:tc>
          <w:tcPr>
            <w:tcW w:w="0" w:type="auto"/>
          </w:tcPr>
          <w:p w14:paraId="09723E13" w14:textId="77777777" w:rsidR="003822C3" w:rsidRDefault="003822C3" w:rsidP="00225A31">
            <w:pPr>
              <w:spacing w:beforeAutospacing="1" w:afterAutospacing="1"/>
            </w:pPr>
            <w:r>
              <w:rPr>
                <w:rFonts w:ascii="Calibri" w:hAnsi="Calibri"/>
                <w:sz w:val="22"/>
              </w:rPr>
              <w:t xml:space="preserve"> </w:t>
            </w:r>
          </w:p>
        </w:tc>
      </w:tr>
      <w:tr w:rsidR="003822C3" w14:paraId="52E62AD2" w14:textId="77777777" w:rsidTr="00225A31">
        <w:tc>
          <w:tcPr>
            <w:tcW w:w="0" w:type="auto"/>
          </w:tcPr>
          <w:p w14:paraId="45DC0410" w14:textId="77777777" w:rsidR="003822C3" w:rsidRDefault="003822C3" w:rsidP="00225A31">
            <w:pPr>
              <w:spacing w:beforeAutospacing="1" w:afterAutospacing="1"/>
            </w:pPr>
            <w:r>
              <w:rPr>
                <w:rFonts w:ascii="Calibri" w:hAnsi="Calibri"/>
                <w:sz w:val="22"/>
              </w:rPr>
              <w:t>Climate Change</w:t>
            </w:r>
          </w:p>
        </w:tc>
        <w:tc>
          <w:tcPr>
            <w:tcW w:w="0" w:type="auto"/>
          </w:tcPr>
          <w:p w14:paraId="2494A844" w14:textId="7945CB93" w:rsidR="003822C3" w:rsidRDefault="003822C3" w:rsidP="00225A31">
            <w:pPr>
              <w:spacing w:beforeAutospacing="1" w:afterAutospacing="1"/>
            </w:pPr>
            <w:r>
              <w:rPr>
                <w:rFonts w:ascii="Calibri" w:hAnsi="Calibri"/>
                <w:sz w:val="22"/>
              </w:rPr>
              <w:t xml:space="preserve">With the knowledge of climate impacts from the Impact Evaluation, mitigative actions, such as utilizing </w:t>
            </w:r>
            <w:bookmarkStart w:id="0" w:name="_GoBack"/>
            <w:bookmarkEnd w:id="0"/>
            <w:r w:rsidRPr="00EC2C37">
              <w:rPr>
                <w:rFonts w:ascii="Calibri" w:hAnsi="Calibri"/>
                <w:sz w:val="22"/>
              </w:rPr>
              <w:t>bioswales</w:t>
            </w:r>
            <w:r>
              <w:rPr>
                <w:rFonts w:ascii="Calibri" w:hAnsi="Calibri"/>
                <w:sz w:val="22"/>
              </w:rPr>
              <w:t>, and other green infrastructure, will reduce the likelihood and severity of future flooding events.    Developers plan to utilize low-carbon building materials throughout project development.</w:t>
            </w:r>
          </w:p>
        </w:tc>
        <w:tc>
          <w:tcPr>
            <w:tcW w:w="0" w:type="auto"/>
          </w:tcPr>
          <w:p w14:paraId="7607F2FF" w14:textId="77777777" w:rsidR="003822C3" w:rsidRDefault="003822C3" w:rsidP="00225A31">
            <w:pPr>
              <w:spacing w:beforeAutospacing="1" w:afterAutospacing="1"/>
            </w:pPr>
            <w:r>
              <w:rPr>
                <w:rFonts w:ascii="Calibri" w:hAnsi="Calibri"/>
                <w:sz w:val="22"/>
              </w:rPr>
              <w:t>N/A</w:t>
            </w:r>
          </w:p>
        </w:tc>
        <w:tc>
          <w:tcPr>
            <w:tcW w:w="0" w:type="auto"/>
          </w:tcPr>
          <w:p w14:paraId="2A02069E" w14:textId="77777777" w:rsidR="003822C3" w:rsidRDefault="003822C3" w:rsidP="00225A31">
            <w:pPr>
              <w:spacing w:beforeAutospacing="1" w:afterAutospacing="1"/>
            </w:pPr>
            <w:r>
              <w:rPr>
                <w:rFonts w:ascii="Calibri" w:hAnsi="Calibri"/>
                <w:sz w:val="22"/>
              </w:rPr>
              <w:t xml:space="preserve"> </w:t>
            </w:r>
          </w:p>
        </w:tc>
        <w:tc>
          <w:tcPr>
            <w:tcW w:w="0" w:type="auto"/>
          </w:tcPr>
          <w:p w14:paraId="2AC4971E" w14:textId="77777777" w:rsidR="003822C3" w:rsidRDefault="003822C3" w:rsidP="00225A31">
            <w:pPr>
              <w:spacing w:beforeAutospacing="1" w:afterAutospacing="1"/>
            </w:pPr>
            <w:r>
              <w:rPr>
                <w:rFonts w:ascii="Calibri" w:hAnsi="Calibri"/>
                <w:sz w:val="22"/>
              </w:rPr>
              <w:t xml:space="preserve"> </w:t>
            </w:r>
          </w:p>
        </w:tc>
      </w:tr>
      <w:tr w:rsidR="003822C3" w14:paraId="14E35353" w14:textId="77777777" w:rsidTr="00225A31">
        <w:tc>
          <w:tcPr>
            <w:tcW w:w="0" w:type="auto"/>
          </w:tcPr>
          <w:p w14:paraId="63059AB8" w14:textId="77777777" w:rsidR="003822C3" w:rsidRDefault="003822C3" w:rsidP="00225A31">
            <w:pPr>
              <w:spacing w:beforeAutospacing="1" w:afterAutospacing="1"/>
            </w:pPr>
            <w:r>
              <w:rPr>
                <w:rFonts w:ascii="Calibri" w:hAnsi="Calibri"/>
                <w:sz w:val="22"/>
              </w:rPr>
              <w:t>Energy Efficiency</w:t>
            </w:r>
          </w:p>
        </w:tc>
        <w:tc>
          <w:tcPr>
            <w:tcW w:w="0" w:type="auto"/>
          </w:tcPr>
          <w:p w14:paraId="690D7C47" w14:textId="77777777" w:rsidR="003822C3" w:rsidRDefault="003822C3" w:rsidP="00225A31">
            <w:pPr>
              <w:spacing w:beforeAutospacing="1" w:afterAutospacing="1"/>
            </w:pPr>
            <w:r>
              <w:rPr>
                <w:rFonts w:ascii="Calibri" w:hAnsi="Calibri"/>
                <w:sz w:val="22"/>
              </w:rPr>
              <w:t xml:space="preserve">This parcel will be developed from a vacant lot to a beautiful park that is contributing to the local flora and create access to the Kankakee River. Minimal parking is included in this project as </w:t>
            </w:r>
            <w:proofErr w:type="spellStart"/>
            <w:r>
              <w:rPr>
                <w:rFonts w:ascii="Calibri" w:hAnsi="Calibri"/>
                <w:sz w:val="22"/>
              </w:rPr>
              <w:t>it's</w:t>
            </w:r>
            <w:proofErr w:type="spellEnd"/>
            <w:r>
              <w:rPr>
                <w:rFonts w:ascii="Calibri" w:hAnsi="Calibri"/>
                <w:sz w:val="22"/>
              </w:rPr>
              <w:t xml:space="preserve"> focus is on walkability. All lighting will be LED.</w:t>
            </w:r>
          </w:p>
        </w:tc>
        <w:tc>
          <w:tcPr>
            <w:tcW w:w="0" w:type="auto"/>
          </w:tcPr>
          <w:p w14:paraId="45659E2A" w14:textId="77777777" w:rsidR="003822C3" w:rsidRDefault="003822C3" w:rsidP="00225A31">
            <w:pPr>
              <w:spacing w:beforeAutospacing="1" w:afterAutospacing="1"/>
            </w:pPr>
            <w:r>
              <w:rPr>
                <w:rFonts w:ascii="Calibri" w:hAnsi="Calibri"/>
                <w:sz w:val="22"/>
              </w:rPr>
              <w:t>N/A</w:t>
            </w:r>
          </w:p>
        </w:tc>
        <w:tc>
          <w:tcPr>
            <w:tcW w:w="0" w:type="auto"/>
          </w:tcPr>
          <w:p w14:paraId="66717A16" w14:textId="77777777" w:rsidR="003822C3" w:rsidRDefault="003822C3" w:rsidP="00225A31">
            <w:pPr>
              <w:spacing w:beforeAutospacing="1" w:afterAutospacing="1"/>
            </w:pPr>
            <w:r>
              <w:rPr>
                <w:rFonts w:ascii="Calibri" w:hAnsi="Calibri"/>
                <w:sz w:val="22"/>
              </w:rPr>
              <w:t xml:space="preserve"> </w:t>
            </w:r>
          </w:p>
        </w:tc>
        <w:tc>
          <w:tcPr>
            <w:tcW w:w="0" w:type="auto"/>
          </w:tcPr>
          <w:p w14:paraId="2A658D1D" w14:textId="77777777" w:rsidR="003822C3" w:rsidRDefault="003822C3" w:rsidP="00225A31">
            <w:pPr>
              <w:spacing w:beforeAutospacing="1" w:afterAutospacing="1"/>
            </w:pPr>
            <w:r>
              <w:rPr>
                <w:rFonts w:ascii="Calibri" w:hAnsi="Calibri"/>
                <w:sz w:val="22"/>
              </w:rPr>
              <w:t xml:space="preserve"> </w:t>
            </w:r>
          </w:p>
        </w:tc>
      </w:tr>
    </w:tbl>
    <w:p w14:paraId="70005D0F" w14:textId="77777777" w:rsidR="003822C3" w:rsidRDefault="003822C3" w:rsidP="003822C3">
      <w:pPr>
        <w:rPr>
          <w:rFonts w:asciiTheme="minorHAnsi" w:hAnsiTheme="minorHAnsi"/>
          <w:sz w:val="22"/>
          <w:szCs w:val="22"/>
        </w:rPr>
      </w:pPr>
    </w:p>
    <w:p w14:paraId="58FEF458" w14:textId="77777777" w:rsidR="003822C3" w:rsidRDefault="003822C3" w:rsidP="003822C3">
      <w:pPr>
        <w:keepNext/>
        <w:widowControl w:val="0"/>
        <w:rPr>
          <w:rFonts w:asciiTheme="minorHAnsi" w:hAnsiTheme="minorHAnsi"/>
          <w:b/>
          <w:sz w:val="22"/>
          <w:szCs w:val="22"/>
        </w:rPr>
      </w:pPr>
      <w:r>
        <w:rPr>
          <w:rFonts w:asciiTheme="minorHAnsi" w:hAnsiTheme="minorHAnsi"/>
          <w:b/>
          <w:sz w:val="22"/>
          <w:szCs w:val="22"/>
        </w:rPr>
        <w:t>Project Mitigation Plan</w:t>
      </w:r>
    </w:p>
    <w:tbl>
      <w:tblPr>
        <w:tblStyle w:val="TableGrid"/>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3822C3" w14:paraId="7A848A9F" w14:textId="77777777" w:rsidTr="00225A31">
        <w:trPr>
          <w:trHeight w:val="699"/>
        </w:trPr>
        <w:tc>
          <w:tcPr>
            <w:tcW w:w="8618" w:type="dxa"/>
          </w:tcPr>
          <w:p w14:paraId="47F0C363" w14:textId="77777777" w:rsidR="003822C3" w:rsidRDefault="003822C3" w:rsidP="00225A31">
            <w:pPr>
              <w:keepNext/>
              <w:widowControl w:val="0"/>
              <w:spacing w:beforeAutospacing="1" w:afterAutospacing="1"/>
              <w:rPr>
                <w:b/>
              </w:rPr>
            </w:pPr>
            <w:r>
              <w:t>Wildlife will be monitored and mitigated by Huff and Huff, Inc. The City of Kankakee will ensure to put all other environmental mitigation plans into the construction contract.</w:t>
            </w:r>
          </w:p>
        </w:tc>
      </w:tr>
    </w:tbl>
    <w:p w14:paraId="49C6F7E9" w14:textId="77777777" w:rsidR="003822C3" w:rsidRDefault="003822C3" w:rsidP="003822C3">
      <w:pPr>
        <w:keepNext/>
        <w:widowControl w:val="0"/>
        <w:rPr>
          <w:rFonts w:asciiTheme="minorHAnsi" w:hAnsiTheme="minorHAnsi"/>
          <w:b/>
          <w:sz w:val="22"/>
          <w:szCs w:val="22"/>
        </w:rPr>
      </w:pPr>
    </w:p>
    <w:p w14:paraId="7121931D" w14:textId="77777777" w:rsidR="003822C3" w:rsidRDefault="003822C3" w:rsidP="003822C3">
      <w:pPr>
        <w:keepNext/>
        <w:widowControl w:val="0"/>
        <w:rPr>
          <w:rFonts w:asciiTheme="minorHAnsi" w:hAnsiTheme="minorHAnsi"/>
          <w:b/>
          <w:sz w:val="22"/>
          <w:szCs w:val="22"/>
        </w:rPr>
      </w:pPr>
      <w:r>
        <w:rPr>
          <w:rFonts w:asciiTheme="minorHAnsi" w:hAnsiTheme="minorHAnsi"/>
          <w:b/>
          <w:sz w:val="22"/>
          <w:szCs w:val="22"/>
        </w:rPr>
        <w:t>Supporting documentation on completed measures</w:t>
      </w:r>
    </w:p>
    <w:p w14:paraId="3015A7D6" w14:textId="77777777" w:rsidR="003822C3" w:rsidRDefault="003822C3" w:rsidP="003822C3">
      <w:pPr>
        <w:rPr>
          <w:rFonts w:ascii="Calibri" w:hAnsi="Calibri"/>
          <w:sz w:val="28"/>
          <w:szCs w:val="28"/>
        </w:rPr>
      </w:pPr>
      <w:r>
        <w:rPr>
          <w:rFonts w:ascii="Calibri" w:hAnsi="Calibri"/>
          <w:b/>
          <w:sz w:val="28"/>
          <w:szCs w:val="28"/>
        </w:rPr>
        <w:br w:type="page"/>
      </w:r>
      <w:r>
        <w:rPr>
          <w:rFonts w:ascii="Calibri" w:hAnsi="Calibri"/>
          <w:b/>
          <w:sz w:val="28"/>
          <w:szCs w:val="28"/>
        </w:rPr>
        <w:lastRenderedPageBreak/>
        <w:t>APPENDIX A:  Related Federal Laws and Authorities</w:t>
      </w:r>
    </w:p>
    <w:p w14:paraId="49D49096" w14:textId="77777777" w:rsidR="003822C3" w:rsidRDefault="003822C3" w:rsidP="003822C3">
      <w:pPr>
        <w:rPr>
          <w:rFonts w:ascii="Calibri" w:hAnsi="Calibri"/>
          <w:sz w:val="22"/>
          <w:szCs w:val="22"/>
        </w:rPr>
      </w:pPr>
    </w:p>
    <w:p w14:paraId="7ABBAE25" w14:textId="77777777" w:rsidR="003822C3" w:rsidRDefault="003822C3" w:rsidP="003822C3">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val="0000" w:firstRow="0" w:lastRow="0" w:firstColumn="0" w:lastColumn="0" w:noHBand="0" w:noVBand="0"/>
      </w:tblPr>
      <w:tblGrid>
        <w:gridCol w:w="3984"/>
        <w:gridCol w:w="2568"/>
        <w:gridCol w:w="2826"/>
      </w:tblGrid>
      <w:tr w:rsidR="003822C3" w14:paraId="52584A52"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4" w:type="dxa"/>
          </w:tcPr>
          <w:p w14:paraId="0D14B19D"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14:paraId="6DEE845D"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2826" w:type="dxa"/>
          </w:tcPr>
          <w:p w14:paraId="7258C3B1"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Regulation</w:t>
            </w:r>
          </w:p>
        </w:tc>
      </w:tr>
      <w:tr w:rsidR="003822C3" w14:paraId="532C7DC1" w14:textId="77777777" w:rsidTr="00225A31">
        <w:tc>
          <w:tcPr>
            <w:cnfStyle w:val="000010000000" w:firstRow="0" w:lastRow="0" w:firstColumn="0" w:lastColumn="0" w:oddVBand="1" w:evenVBand="0" w:oddHBand="0" w:evenHBand="0" w:firstRowFirstColumn="0" w:firstRowLastColumn="0" w:lastRowFirstColumn="0" w:lastRowLastColumn="0"/>
            <w:tcW w:w="3984" w:type="dxa"/>
            <w:shd w:val="clear" w:color="auto" w:fill="C1E4F5" w:themeFill="accent1" w:themeFillTint="33"/>
          </w:tcPr>
          <w:p w14:paraId="202810B8" w14:textId="77777777" w:rsidR="003822C3" w:rsidRDefault="003822C3" w:rsidP="00225A31">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C1E4F5" w:themeFill="accent1" w:themeFillTint="33"/>
          </w:tcPr>
          <w:p w14:paraId="3C163005"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6" w:type="dxa"/>
            <w:shd w:val="clear" w:color="auto" w:fill="C1E4F5" w:themeFill="accent1" w:themeFillTint="33"/>
          </w:tcPr>
          <w:p w14:paraId="3A3D0D1A"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Part 51 Subpart D</w:t>
            </w:r>
          </w:p>
        </w:tc>
      </w:tr>
    </w:tbl>
    <w:p w14:paraId="6CE130C0" w14:textId="77777777" w:rsidR="003822C3" w:rsidRDefault="003822C3" w:rsidP="003822C3">
      <w:pPr>
        <w:rPr>
          <w:rFonts w:asciiTheme="minorHAnsi" w:hAnsiTheme="minorHAnsi"/>
          <w:sz w:val="22"/>
          <w:szCs w:val="22"/>
        </w:rPr>
      </w:pPr>
    </w:p>
    <w:p w14:paraId="16181536" w14:textId="77777777" w:rsidR="003822C3" w:rsidRDefault="003822C3" w:rsidP="003822C3">
      <w:pPr>
        <w:rPr>
          <w:rFonts w:ascii="Calibri" w:hAnsi="Calibri"/>
          <w:b/>
          <w:sz w:val="22"/>
          <w:szCs w:val="22"/>
        </w:rPr>
      </w:pPr>
      <w:r>
        <w:rPr>
          <w:rFonts w:ascii="Calibri" w:hAnsi="Calibri"/>
          <w:b/>
          <w:sz w:val="22"/>
          <w:szCs w:val="22"/>
        </w:rPr>
        <w:t>1.</w:t>
      </w:r>
      <w:r>
        <w:rPr>
          <w:rFonts w:ascii="Calibri" w:hAnsi="Calibri"/>
          <w:b/>
          <w:sz w:val="22"/>
          <w:szCs w:val="22"/>
        </w:rPr>
        <w:tab/>
        <w:t>To ensure compatible land use development, you must determine your site’s proximity to civil and military airports.  Is your project within 15,000 feet of a military airport or 2,500 feet of a civilian airport?</w:t>
      </w:r>
    </w:p>
    <w:p w14:paraId="34F27BFB" w14:textId="77777777" w:rsidR="003822C3" w:rsidRDefault="003822C3" w:rsidP="003822C3">
      <w:pPr>
        <w:rPr>
          <w:rFonts w:ascii="Calibri" w:hAnsi="Calibri"/>
          <w:b/>
          <w:sz w:val="22"/>
          <w:szCs w:val="22"/>
        </w:rPr>
      </w:pPr>
    </w:p>
    <w:tbl>
      <w:tblPr>
        <w:tblW w:w="0" w:type="auto"/>
        <w:tblInd w:w="925" w:type="dxa"/>
        <w:tblCellMar>
          <w:left w:w="115" w:type="dxa"/>
          <w:right w:w="115" w:type="dxa"/>
        </w:tblCellMar>
        <w:tblLook w:val="01E0" w:firstRow="1" w:lastRow="1" w:firstColumn="1" w:lastColumn="1" w:noHBand="0" w:noVBand="0"/>
      </w:tblPr>
      <w:tblGrid>
        <w:gridCol w:w="403"/>
        <w:gridCol w:w="494"/>
      </w:tblGrid>
      <w:tr w:rsidR="003822C3" w14:paraId="2FEE9085" w14:textId="77777777" w:rsidTr="00225A31">
        <w:trPr>
          <w:cantSplit/>
        </w:trPr>
        <w:tc>
          <w:tcPr>
            <w:tcW w:w="0" w:type="auto"/>
          </w:tcPr>
          <w:p w14:paraId="558B0AF9" w14:textId="77777777" w:rsidR="003822C3" w:rsidRDefault="003822C3" w:rsidP="00225A31">
            <w:pPr>
              <w:spacing w:beforeAutospacing="1" w:afterAutospacing="1"/>
              <w:rPr>
                <w:rFonts w:asciiTheme="minorHAnsi" w:hAnsiTheme="minorHAnsi"/>
                <w:sz w:val="22"/>
                <w:szCs w:val="22"/>
              </w:rPr>
            </w:pPr>
            <w:r>
              <w:rPr>
                <w:rFonts w:asciiTheme="minorHAnsi" w:hAnsiTheme="minorHAnsi"/>
                <w:sz w:val="22"/>
                <w:szCs w:val="22"/>
              </w:rPr>
              <w:sym w:font="Wingdings" w:char="F0FC"/>
            </w:r>
          </w:p>
        </w:tc>
        <w:tc>
          <w:tcPr>
            <w:tcW w:w="0" w:type="auto"/>
          </w:tcPr>
          <w:p w14:paraId="5230D48A" w14:textId="77777777" w:rsidR="003822C3" w:rsidRDefault="003822C3" w:rsidP="00225A31">
            <w:pPr>
              <w:tabs>
                <w:tab w:val="left" w:pos="0"/>
              </w:tabs>
              <w:suppressAutoHyphens/>
              <w:jc w:val="both"/>
              <w:rPr>
                <w:rFonts w:asciiTheme="minorHAnsi" w:hAnsiTheme="minorHAnsi" w:cs="Arial"/>
                <w:b/>
                <w:sz w:val="22"/>
                <w:szCs w:val="22"/>
              </w:rPr>
            </w:pPr>
            <w:r>
              <w:rPr>
                <w:rFonts w:asciiTheme="minorHAnsi" w:hAnsiTheme="minorHAnsi" w:cs="Arial"/>
                <w:b/>
                <w:sz w:val="22"/>
                <w:szCs w:val="22"/>
              </w:rPr>
              <w:t>No</w:t>
            </w:r>
          </w:p>
          <w:p w14:paraId="3656830E" w14:textId="77777777" w:rsidR="003822C3" w:rsidRDefault="003822C3" w:rsidP="00225A31">
            <w:pPr>
              <w:keepNext/>
              <w:widowControl w:val="0"/>
              <w:jc w:val="both"/>
              <w:rPr>
                <w:rFonts w:asciiTheme="minorHAnsi" w:hAnsiTheme="minorHAnsi"/>
                <w:sz w:val="22"/>
                <w:szCs w:val="22"/>
              </w:rPr>
            </w:pPr>
          </w:p>
        </w:tc>
      </w:tr>
    </w:tbl>
    <w:p w14:paraId="6E2B0F63" w14:textId="77777777" w:rsidR="003822C3" w:rsidRDefault="003822C3" w:rsidP="003822C3">
      <w:pPr>
        <w:keepNext/>
        <w:ind w:left="2160"/>
        <w:contextualSpacing/>
        <w:rPr>
          <w:rFonts w:asciiTheme="minorHAnsi" w:hAnsiTheme="minorHAnsi"/>
          <w:sz w:val="22"/>
          <w:szCs w:val="22"/>
        </w:rPr>
      </w:pPr>
    </w:p>
    <w:p w14:paraId="04FA3757" w14:textId="77777777" w:rsidR="003822C3" w:rsidRDefault="003822C3" w:rsidP="003822C3">
      <w:pPr>
        <w:keepNext/>
        <w:ind w:left="2160"/>
        <w:contextualSpacing/>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the map showing that the site is not within the applicable distances to a military or civilian airport below</w:t>
      </w:r>
    </w:p>
    <w:p w14:paraId="0E29A727" w14:textId="77777777" w:rsidR="003822C3" w:rsidRDefault="003822C3" w:rsidP="003822C3">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val="01E0" w:firstRow="1" w:lastRow="1" w:firstColumn="1" w:lastColumn="1" w:noHBand="0" w:noVBand="0"/>
      </w:tblPr>
      <w:tblGrid>
        <w:gridCol w:w="236"/>
        <w:gridCol w:w="543"/>
      </w:tblGrid>
      <w:tr w:rsidR="003822C3" w14:paraId="2498C952" w14:textId="77777777" w:rsidTr="00225A31">
        <w:trPr>
          <w:cantSplit/>
        </w:trPr>
        <w:tc>
          <w:tcPr>
            <w:tcW w:w="0" w:type="auto"/>
          </w:tcPr>
          <w:p w14:paraId="6EFE2C87" w14:textId="77777777" w:rsidR="003822C3" w:rsidRDefault="003822C3" w:rsidP="00225A31">
            <w:pPr>
              <w:rPr>
                <w:rFonts w:asciiTheme="minorHAnsi" w:hAnsiTheme="minorHAnsi"/>
                <w:sz w:val="22"/>
                <w:szCs w:val="22"/>
              </w:rPr>
            </w:pPr>
          </w:p>
        </w:tc>
        <w:tc>
          <w:tcPr>
            <w:tcW w:w="0" w:type="auto"/>
          </w:tcPr>
          <w:p w14:paraId="27FF1B13" w14:textId="77777777" w:rsidR="003822C3" w:rsidRDefault="003822C3" w:rsidP="00225A31">
            <w:pPr>
              <w:tabs>
                <w:tab w:val="left" w:pos="0"/>
              </w:tabs>
              <w:suppressAutoHyphens/>
              <w:jc w:val="both"/>
              <w:rPr>
                <w:rFonts w:asciiTheme="minorHAnsi" w:hAnsiTheme="minorHAnsi" w:cs="Arial"/>
                <w:b/>
                <w:sz w:val="22"/>
                <w:szCs w:val="22"/>
              </w:rPr>
            </w:pPr>
            <w:r>
              <w:rPr>
                <w:rFonts w:asciiTheme="minorHAnsi" w:hAnsiTheme="minorHAnsi" w:cs="Arial"/>
                <w:b/>
                <w:sz w:val="22"/>
                <w:szCs w:val="22"/>
              </w:rPr>
              <w:t>Yes</w:t>
            </w:r>
          </w:p>
          <w:p w14:paraId="00BE6E44" w14:textId="77777777" w:rsidR="003822C3" w:rsidRDefault="003822C3" w:rsidP="00225A31">
            <w:pPr>
              <w:keepNext/>
              <w:widowControl w:val="0"/>
              <w:jc w:val="both"/>
              <w:rPr>
                <w:rFonts w:asciiTheme="minorHAnsi" w:hAnsiTheme="minorHAnsi"/>
                <w:sz w:val="22"/>
                <w:szCs w:val="22"/>
              </w:rPr>
            </w:pPr>
          </w:p>
        </w:tc>
      </w:tr>
    </w:tbl>
    <w:p w14:paraId="1470257C" w14:textId="77777777" w:rsidR="003822C3" w:rsidRDefault="003822C3" w:rsidP="003822C3">
      <w:pPr>
        <w:keepNext/>
        <w:spacing w:line="216" w:lineRule="auto"/>
        <w:ind w:left="720" w:firstLine="720"/>
        <w:contextualSpacing/>
        <w:rPr>
          <w:rFonts w:asciiTheme="minorHAnsi" w:hAnsiTheme="minorHAnsi"/>
          <w:sz w:val="22"/>
          <w:szCs w:val="22"/>
        </w:rPr>
      </w:pPr>
    </w:p>
    <w:p w14:paraId="2D5ACB18" w14:textId="77777777" w:rsidR="003822C3" w:rsidRDefault="003822C3" w:rsidP="003822C3">
      <w:pPr>
        <w:keepNext/>
        <w:spacing w:line="216" w:lineRule="auto"/>
        <w:ind w:left="720" w:firstLine="720"/>
        <w:contextualSpacing/>
        <w:rPr>
          <w:rFonts w:asciiTheme="minorHAnsi" w:hAnsiTheme="minorHAnsi"/>
          <w:sz w:val="22"/>
          <w:szCs w:val="22"/>
        </w:rPr>
      </w:pPr>
    </w:p>
    <w:p w14:paraId="0F2E2D07" w14:textId="77777777" w:rsidR="003822C3" w:rsidRDefault="003822C3" w:rsidP="003822C3">
      <w:pPr>
        <w:rPr>
          <w:rFonts w:asciiTheme="minorHAnsi" w:hAnsiTheme="minorHAnsi"/>
          <w:sz w:val="22"/>
          <w:szCs w:val="22"/>
        </w:rPr>
      </w:pPr>
    </w:p>
    <w:p w14:paraId="79822471" w14:textId="77777777" w:rsidR="003822C3" w:rsidRDefault="003822C3" w:rsidP="003822C3">
      <w:pPr>
        <w:rPr>
          <w:rFonts w:ascii="Calibri" w:hAnsi="Calibri" w:cs="Arial"/>
          <w:sz w:val="22"/>
          <w:szCs w:val="22"/>
        </w:rPr>
      </w:pPr>
    </w:p>
    <w:p w14:paraId="10BD02C5"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3E1FF73D"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5EF5A963" w14:textId="77777777" w:rsidTr="00225A31">
        <w:tc>
          <w:tcPr>
            <w:tcW w:w="9576" w:type="dxa"/>
          </w:tcPr>
          <w:p w14:paraId="6B5CB76C" w14:textId="77777777" w:rsidR="003822C3" w:rsidRDefault="003822C3" w:rsidP="00225A31">
            <w:pPr>
              <w:spacing w:beforeAutospacing="1" w:afterAutospacing="1"/>
              <w:rPr>
                <w:rFonts w:ascii="Calibri" w:hAnsi="Calibri"/>
                <w:b/>
              </w:rPr>
            </w:pPr>
            <w:r>
              <w:rPr>
                <w:rFonts w:ascii="Calibri" w:hAnsi="Calibri"/>
              </w:rPr>
              <w:t xml:space="preserve">The project site is not within 15,000 feet of a military airport or 2,500 feet of a civilian airport. The project </w:t>
            </w:r>
            <w:proofErr w:type="gramStart"/>
            <w:r>
              <w:rPr>
                <w:rFonts w:ascii="Calibri" w:hAnsi="Calibri"/>
              </w:rPr>
              <w:t>is in compliance with</w:t>
            </w:r>
            <w:proofErr w:type="gramEnd"/>
            <w:r>
              <w:rPr>
                <w:rFonts w:ascii="Calibri" w:hAnsi="Calibri"/>
              </w:rPr>
              <w:t xml:space="preserve"> Airport Hazards requirements.</w:t>
            </w:r>
          </w:p>
        </w:tc>
      </w:tr>
    </w:tbl>
    <w:p w14:paraId="11701E3F" w14:textId="77777777" w:rsidR="003822C3" w:rsidRDefault="003822C3" w:rsidP="003822C3">
      <w:pPr>
        <w:rPr>
          <w:rFonts w:ascii="Calibri" w:hAnsi="Calibri"/>
          <w:b/>
          <w:sz w:val="22"/>
          <w:szCs w:val="22"/>
        </w:rPr>
      </w:pPr>
    </w:p>
    <w:p w14:paraId="15452437"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88B16D8" w14:textId="77777777" w:rsidR="003822C3" w:rsidRDefault="003822C3" w:rsidP="003822C3">
      <w:pPr>
        <w:rPr>
          <w:rFonts w:ascii="Calibri" w:hAnsi="Calibri"/>
          <w:sz w:val="22"/>
          <w:szCs w:val="22"/>
        </w:rPr>
      </w:pPr>
      <w:r>
        <w:rPr>
          <w:rFonts w:ascii="Calibri" w:hAnsi="Calibri"/>
          <w:sz w:val="22"/>
          <w:szCs w:val="22"/>
        </w:rPr>
        <w:t xml:space="preserve"> </w:t>
      </w:r>
    </w:p>
    <w:p w14:paraId="2AF80D2C" w14:textId="77777777" w:rsidR="003822C3" w:rsidRDefault="00EC2C37" w:rsidP="003822C3">
      <w:pPr>
        <w:rPr>
          <w:rFonts w:ascii="Calibri" w:hAnsi="Calibri"/>
          <w:sz w:val="22"/>
          <w:szCs w:val="22"/>
        </w:rPr>
      </w:pPr>
      <w:hyperlink r:id="rId13">
        <w:r w:rsidR="003822C3">
          <w:rPr>
            <w:rStyle w:val="Hyperlink"/>
            <w:rFonts w:eastAsiaTheme="majorEastAsia"/>
          </w:rPr>
          <w:t>East River Walk - Airport Hazard Map.pdf</w:t>
        </w:r>
      </w:hyperlink>
    </w:p>
    <w:p w14:paraId="091E2D60" w14:textId="77777777" w:rsidR="003822C3" w:rsidRDefault="003822C3" w:rsidP="003822C3">
      <w:pPr>
        <w:rPr>
          <w:rFonts w:ascii="Calibri" w:hAnsi="Calibri"/>
          <w:sz w:val="22"/>
          <w:szCs w:val="22"/>
        </w:rPr>
      </w:pPr>
    </w:p>
    <w:p w14:paraId="65BF6DED"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226CC4A8" w14:textId="77777777" w:rsidTr="00225A31">
        <w:trPr>
          <w:trHeight w:val="495"/>
        </w:trPr>
        <w:tc>
          <w:tcPr>
            <w:tcW w:w="0" w:type="auto"/>
          </w:tcPr>
          <w:p w14:paraId="7BE903D2" w14:textId="77777777" w:rsidR="003822C3" w:rsidRDefault="003822C3" w:rsidP="00225A31">
            <w:pPr>
              <w:rPr>
                <w:rFonts w:ascii="Calibri" w:hAnsi="Calibri"/>
              </w:rPr>
            </w:pPr>
          </w:p>
        </w:tc>
        <w:tc>
          <w:tcPr>
            <w:tcW w:w="0" w:type="auto"/>
          </w:tcPr>
          <w:p w14:paraId="3544909E" w14:textId="77777777" w:rsidR="003822C3" w:rsidRDefault="003822C3" w:rsidP="00225A31">
            <w:pPr>
              <w:rPr>
                <w:rFonts w:ascii="Calibri" w:hAnsi="Calibri"/>
              </w:rPr>
            </w:pPr>
            <w:r>
              <w:rPr>
                <w:rFonts w:ascii="Calibri" w:hAnsi="Calibri"/>
              </w:rPr>
              <w:t>Yes</w:t>
            </w:r>
          </w:p>
        </w:tc>
      </w:tr>
      <w:tr w:rsidR="003822C3" w14:paraId="1BCE6582" w14:textId="77777777" w:rsidTr="00225A31">
        <w:tc>
          <w:tcPr>
            <w:tcW w:w="0" w:type="auto"/>
          </w:tcPr>
          <w:p w14:paraId="41C130E8"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2B7DFFE3" w14:textId="77777777" w:rsidR="003822C3" w:rsidRDefault="003822C3" w:rsidP="00225A31">
            <w:pPr>
              <w:rPr>
                <w:rFonts w:ascii="Calibri" w:hAnsi="Calibri"/>
              </w:rPr>
            </w:pPr>
            <w:r>
              <w:rPr>
                <w:rFonts w:ascii="Calibri" w:hAnsi="Calibri"/>
              </w:rPr>
              <w:t>No</w:t>
            </w:r>
          </w:p>
        </w:tc>
      </w:tr>
    </w:tbl>
    <w:p w14:paraId="5818EEFD" w14:textId="77777777" w:rsidR="003822C3" w:rsidRDefault="003822C3" w:rsidP="003822C3">
      <w:pPr>
        <w:rPr>
          <w:rFonts w:ascii="Calibri" w:hAnsi="Calibri"/>
          <w:b/>
          <w:sz w:val="28"/>
          <w:szCs w:val="28"/>
        </w:rPr>
      </w:pPr>
    </w:p>
    <w:p w14:paraId="4F9533AE" w14:textId="77777777" w:rsidR="003822C3" w:rsidRDefault="003822C3" w:rsidP="003822C3">
      <w:pPr>
        <w:rPr>
          <w:rFonts w:ascii="Calibri" w:hAnsi="Calibri"/>
          <w:b/>
          <w:sz w:val="28"/>
          <w:szCs w:val="28"/>
        </w:rPr>
      </w:pPr>
      <w:r>
        <w:rPr>
          <w:rFonts w:ascii="Calibri" w:hAnsi="Calibri"/>
          <w:b/>
          <w:sz w:val="28"/>
          <w:szCs w:val="28"/>
        </w:rPr>
        <w:br w:type="page"/>
      </w:r>
    </w:p>
    <w:p w14:paraId="29EC76E6" w14:textId="77777777" w:rsidR="003822C3" w:rsidRDefault="003822C3" w:rsidP="003822C3">
      <w:pPr>
        <w:rPr>
          <w:rFonts w:ascii="Calibri" w:hAnsi="Calibri"/>
          <w:b/>
          <w:sz w:val="28"/>
          <w:szCs w:val="28"/>
        </w:rPr>
      </w:pPr>
      <w:r>
        <w:rPr>
          <w:rFonts w:ascii="Calibri" w:hAnsi="Calibri"/>
          <w:b/>
          <w:sz w:val="28"/>
          <w:szCs w:val="28"/>
        </w:rPr>
        <w:lastRenderedPageBreak/>
        <w:t>Coastal Barrier Resources</w:t>
      </w:r>
    </w:p>
    <w:tbl>
      <w:tblPr>
        <w:tblStyle w:val="MediumGrid1-Accent1"/>
        <w:tblW w:w="9468" w:type="dxa"/>
        <w:tblLayout w:type="fixed"/>
        <w:tblLook w:val="0000" w:firstRow="0" w:lastRow="0" w:firstColumn="0" w:lastColumn="0" w:noHBand="0" w:noVBand="0"/>
      </w:tblPr>
      <w:tblGrid>
        <w:gridCol w:w="3805"/>
        <w:gridCol w:w="3246"/>
        <w:gridCol w:w="2417"/>
      </w:tblGrid>
      <w:tr w:rsidR="003822C3" w14:paraId="39132034"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5" w:type="dxa"/>
            <w:vAlign w:val="center"/>
          </w:tcPr>
          <w:p w14:paraId="6F9A237A" w14:textId="77777777" w:rsidR="003822C3" w:rsidRDefault="003822C3" w:rsidP="00225A31">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14:paraId="074FFBEE"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Pr>
                <w:rFonts w:ascii="Calibri" w:hAnsi="Calibr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2417" w:type="dxa"/>
            <w:vAlign w:val="center"/>
          </w:tcPr>
          <w:p w14:paraId="22808FA3" w14:textId="77777777" w:rsidR="003822C3" w:rsidRDefault="003822C3" w:rsidP="00225A31">
            <w:pPr>
              <w:spacing w:line="276" w:lineRule="auto"/>
              <w:jc w:val="center"/>
              <w:rPr>
                <w:rFonts w:ascii="Calibri" w:hAnsi="Calibri"/>
                <w:bCs/>
                <w:sz w:val="22"/>
                <w:szCs w:val="22"/>
              </w:rPr>
            </w:pPr>
            <w:r>
              <w:rPr>
                <w:rFonts w:ascii="Calibri" w:hAnsi="Calibri"/>
                <w:bCs/>
                <w:sz w:val="22"/>
                <w:szCs w:val="22"/>
              </w:rPr>
              <w:t>Regulation</w:t>
            </w:r>
          </w:p>
        </w:tc>
      </w:tr>
      <w:tr w:rsidR="003822C3" w14:paraId="447ED13E" w14:textId="77777777" w:rsidTr="00225A31">
        <w:tc>
          <w:tcPr>
            <w:cnfStyle w:val="000010000000" w:firstRow="0" w:lastRow="0" w:firstColumn="0" w:lastColumn="0" w:oddVBand="1" w:evenVBand="0" w:oddHBand="0" w:evenHBand="0" w:firstRowFirstColumn="0" w:firstRowLastColumn="0" w:lastRowFirstColumn="0" w:lastRowLastColumn="0"/>
            <w:tcW w:w="3805" w:type="dxa"/>
            <w:shd w:val="clear" w:color="auto" w:fill="C1E4F5" w:themeFill="accent1" w:themeFillTint="33"/>
          </w:tcPr>
          <w:p w14:paraId="2DC74960" w14:textId="77777777" w:rsidR="003822C3" w:rsidRDefault="003822C3" w:rsidP="00225A31">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C1E4F5" w:themeFill="accent1" w:themeFillTint="33"/>
          </w:tcPr>
          <w:p w14:paraId="5156C396"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089A37EC"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2417" w:type="dxa"/>
            <w:shd w:val="clear" w:color="auto" w:fill="C1E4F5" w:themeFill="accent1" w:themeFillTint="33"/>
          </w:tcPr>
          <w:p w14:paraId="1F6017D4" w14:textId="77777777" w:rsidR="003822C3" w:rsidRDefault="003822C3" w:rsidP="00225A31">
            <w:pPr>
              <w:spacing w:line="276" w:lineRule="auto"/>
              <w:rPr>
                <w:rFonts w:ascii="Calibri" w:hAnsi="Calibri"/>
                <w:sz w:val="22"/>
                <w:szCs w:val="22"/>
              </w:rPr>
            </w:pPr>
          </w:p>
        </w:tc>
      </w:tr>
    </w:tbl>
    <w:p w14:paraId="502E1E53" w14:textId="77777777" w:rsidR="003822C3" w:rsidRDefault="003822C3" w:rsidP="003822C3">
      <w:pPr>
        <w:widowControl w:val="0"/>
        <w:rPr>
          <w:rFonts w:ascii="Calibri" w:hAnsi="Calibri"/>
          <w:b/>
          <w:sz w:val="22"/>
          <w:szCs w:val="22"/>
        </w:rPr>
      </w:pPr>
    </w:p>
    <w:p w14:paraId="144E3816" w14:textId="77777777" w:rsidR="003822C3" w:rsidRDefault="003822C3" w:rsidP="003822C3">
      <w:pPr>
        <w:widowControl w:val="0"/>
        <w:rPr>
          <w:rFonts w:ascii="Calibri" w:hAnsi="Calibri"/>
          <w:b/>
          <w:sz w:val="22"/>
          <w:szCs w:val="22"/>
        </w:rPr>
      </w:pPr>
      <w:r>
        <w:rPr>
          <w:rFonts w:ascii="Calibri" w:hAnsi="Calibri"/>
          <w:b/>
          <w:sz w:val="22"/>
          <w:szCs w:val="22"/>
        </w:rPr>
        <w:t xml:space="preserve">This project is located in a state that does not contain CBRA units. Therefore, this project </w:t>
      </w:r>
      <w:proofErr w:type="gramStart"/>
      <w:r>
        <w:rPr>
          <w:rFonts w:ascii="Calibri" w:hAnsi="Calibri"/>
          <w:b/>
          <w:sz w:val="22"/>
          <w:szCs w:val="22"/>
        </w:rPr>
        <w:t>is in compliance with</w:t>
      </w:r>
      <w:proofErr w:type="gramEnd"/>
      <w:r>
        <w:rPr>
          <w:rFonts w:ascii="Calibri" w:hAnsi="Calibri"/>
          <w:b/>
          <w:sz w:val="22"/>
          <w:szCs w:val="22"/>
        </w:rPr>
        <w:t xml:space="preserve"> the Coastal Barrier Resources Act.</w:t>
      </w:r>
    </w:p>
    <w:p w14:paraId="17CA66FB" w14:textId="77777777" w:rsidR="003822C3" w:rsidRDefault="003822C3" w:rsidP="003822C3">
      <w:pPr>
        <w:widowControl w:val="0"/>
        <w:rPr>
          <w:rFonts w:ascii="Calibri" w:hAnsi="Calibri"/>
          <w:sz w:val="22"/>
          <w:szCs w:val="22"/>
        </w:rPr>
      </w:pPr>
    </w:p>
    <w:p w14:paraId="4ADD6D7F"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44138AEB" w14:textId="77777777" w:rsidTr="00225A31">
        <w:tc>
          <w:tcPr>
            <w:tcW w:w="9576" w:type="dxa"/>
          </w:tcPr>
          <w:p w14:paraId="2BBE7176" w14:textId="77777777" w:rsidR="003822C3" w:rsidRDefault="003822C3" w:rsidP="00225A31">
            <w:pPr>
              <w:spacing w:beforeAutospacing="1" w:afterAutospacing="1"/>
              <w:rPr>
                <w:rFonts w:ascii="Calibri" w:hAnsi="Calibri"/>
                <w:b/>
              </w:rPr>
            </w:pPr>
            <w:r>
              <w:rPr>
                <w:rFonts w:ascii="Calibri" w:hAnsi="Calibri"/>
              </w:rPr>
              <w:t xml:space="preserve">This project is located in a state that does not contain CBRS units. Therefore, this project </w:t>
            </w:r>
            <w:proofErr w:type="gramStart"/>
            <w:r>
              <w:rPr>
                <w:rFonts w:ascii="Calibri" w:hAnsi="Calibri"/>
              </w:rPr>
              <w:t>is in compliance with</w:t>
            </w:r>
            <w:proofErr w:type="gramEnd"/>
            <w:r>
              <w:rPr>
                <w:rFonts w:ascii="Calibri" w:hAnsi="Calibri"/>
              </w:rPr>
              <w:t xml:space="preserve"> the Coastal Barrier Resources Act.</w:t>
            </w:r>
          </w:p>
        </w:tc>
      </w:tr>
    </w:tbl>
    <w:p w14:paraId="3CC5250D" w14:textId="77777777" w:rsidR="003822C3" w:rsidRDefault="003822C3" w:rsidP="003822C3">
      <w:pPr>
        <w:rPr>
          <w:rFonts w:ascii="Calibri" w:hAnsi="Calibri"/>
          <w:b/>
          <w:sz w:val="22"/>
          <w:szCs w:val="22"/>
        </w:rPr>
      </w:pPr>
    </w:p>
    <w:p w14:paraId="722B28BB"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CC672EF" w14:textId="77777777" w:rsidR="003822C3" w:rsidRDefault="003822C3" w:rsidP="003822C3">
      <w:pPr>
        <w:rPr>
          <w:rFonts w:ascii="Calibri" w:hAnsi="Calibri"/>
          <w:sz w:val="22"/>
          <w:szCs w:val="22"/>
        </w:rPr>
      </w:pPr>
    </w:p>
    <w:p w14:paraId="64343555"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07B37539" w14:textId="77777777" w:rsidTr="00225A31">
        <w:trPr>
          <w:trHeight w:val="495"/>
        </w:trPr>
        <w:tc>
          <w:tcPr>
            <w:tcW w:w="0" w:type="auto"/>
          </w:tcPr>
          <w:p w14:paraId="41EED71E" w14:textId="77777777" w:rsidR="003822C3" w:rsidRDefault="003822C3" w:rsidP="00225A31">
            <w:pPr>
              <w:rPr>
                <w:rFonts w:ascii="Calibri" w:hAnsi="Calibri"/>
              </w:rPr>
            </w:pPr>
          </w:p>
        </w:tc>
        <w:tc>
          <w:tcPr>
            <w:tcW w:w="0" w:type="auto"/>
          </w:tcPr>
          <w:p w14:paraId="02BF808E" w14:textId="77777777" w:rsidR="003822C3" w:rsidRDefault="003822C3" w:rsidP="00225A31">
            <w:pPr>
              <w:rPr>
                <w:rFonts w:ascii="Calibri" w:hAnsi="Calibri"/>
              </w:rPr>
            </w:pPr>
            <w:r>
              <w:rPr>
                <w:rFonts w:ascii="Calibri" w:hAnsi="Calibri"/>
              </w:rPr>
              <w:t>Yes</w:t>
            </w:r>
          </w:p>
        </w:tc>
      </w:tr>
      <w:tr w:rsidR="003822C3" w14:paraId="6534CF68" w14:textId="77777777" w:rsidTr="00225A31">
        <w:tc>
          <w:tcPr>
            <w:tcW w:w="0" w:type="auto"/>
          </w:tcPr>
          <w:p w14:paraId="0AA4B094"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6B16CFF5" w14:textId="77777777" w:rsidR="003822C3" w:rsidRDefault="003822C3" w:rsidP="00225A31">
            <w:pPr>
              <w:rPr>
                <w:rFonts w:ascii="Calibri" w:hAnsi="Calibri"/>
              </w:rPr>
            </w:pPr>
            <w:r>
              <w:rPr>
                <w:rFonts w:ascii="Calibri" w:hAnsi="Calibri"/>
              </w:rPr>
              <w:t>No</w:t>
            </w:r>
          </w:p>
        </w:tc>
      </w:tr>
    </w:tbl>
    <w:p w14:paraId="3605C730" w14:textId="77777777" w:rsidR="003822C3" w:rsidRDefault="003822C3" w:rsidP="003822C3">
      <w:pPr>
        <w:rPr>
          <w:rFonts w:ascii="Calibri" w:hAnsi="Calibri"/>
          <w:b/>
          <w:sz w:val="28"/>
          <w:szCs w:val="28"/>
        </w:rPr>
      </w:pPr>
    </w:p>
    <w:p w14:paraId="16B74053" w14:textId="77777777" w:rsidR="003822C3" w:rsidRDefault="003822C3" w:rsidP="003822C3">
      <w:pPr>
        <w:rPr>
          <w:rFonts w:ascii="Calibri" w:hAnsi="Calibri"/>
          <w:b/>
          <w:sz w:val="28"/>
          <w:szCs w:val="28"/>
        </w:rPr>
      </w:pPr>
      <w:r>
        <w:rPr>
          <w:rFonts w:ascii="Calibri" w:hAnsi="Calibri"/>
          <w:b/>
          <w:sz w:val="28"/>
          <w:szCs w:val="28"/>
        </w:rPr>
        <w:br w:type="page"/>
      </w:r>
    </w:p>
    <w:p w14:paraId="0F2B795C" w14:textId="77777777" w:rsidR="003822C3" w:rsidRDefault="003822C3" w:rsidP="003822C3">
      <w:pPr>
        <w:rPr>
          <w:rFonts w:ascii="Calibri" w:hAnsi="Calibri"/>
          <w:b/>
          <w:sz w:val="28"/>
          <w:szCs w:val="28"/>
        </w:rPr>
      </w:pPr>
      <w:r>
        <w:rPr>
          <w:rFonts w:ascii="Calibri" w:hAnsi="Calibri"/>
          <w:b/>
          <w:sz w:val="28"/>
          <w:szCs w:val="28"/>
        </w:rPr>
        <w:lastRenderedPageBreak/>
        <w:t>Flood Insurance</w:t>
      </w:r>
    </w:p>
    <w:tbl>
      <w:tblPr>
        <w:tblStyle w:val="MediumGrid1-Accent1"/>
        <w:tblW w:w="0" w:type="auto"/>
        <w:tblLayout w:type="fixed"/>
        <w:tblLook w:val="0000" w:firstRow="0" w:lastRow="0" w:firstColumn="0" w:lastColumn="0" w:noHBand="0" w:noVBand="0"/>
      </w:tblPr>
      <w:tblGrid>
        <w:gridCol w:w="5222"/>
        <w:gridCol w:w="2261"/>
        <w:gridCol w:w="1985"/>
      </w:tblGrid>
      <w:tr w:rsidR="003822C3" w14:paraId="56AA6526"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2" w:type="dxa"/>
            <w:vAlign w:val="center"/>
          </w:tcPr>
          <w:p w14:paraId="11DB83A9"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14:paraId="2D569794"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6E01D08B"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3822C3" w14:paraId="52E5E640" w14:textId="77777777" w:rsidTr="00225A31">
        <w:tc>
          <w:tcPr>
            <w:cnfStyle w:val="000010000000" w:firstRow="0" w:lastRow="0" w:firstColumn="0" w:lastColumn="0" w:oddVBand="1" w:evenVBand="0" w:oddHBand="0" w:evenHBand="0" w:firstRowFirstColumn="0" w:firstRowLastColumn="0" w:lastRowFirstColumn="0" w:lastRowLastColumn="0"/>
            <w:tcW w:w="5222" w:type="dxa"/>
            <w:shd w:val="clear" w:color="auto" w:fill="C1E4F5" w:themeFill="accent1" w:themeFillTint="33"/>
          </w:tcPr>
          <w:p w14:paraId="61F737FF"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C1E4F5" w:themeFill="accent1" w:themeFillTint="33"/>
          </w:tcPr>
          <w:p w14:paraId="642C1FA1"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C1E4F5" w:themeFill="accent1" w:themeFillTint="33"/>
          </w:tcPr>
          <w:p w14:paraId="0BC65635"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14:paraId="58BF0B87" w14:textId="77777777" w:rsidR="003822C3" w:rsidRDefault="003822C3" w:rsidP="003822C3">
      <w:pPr>
        <w:rPr>
          <w:rFonts w:asciiTheme="minorHAnsi" w:hAnsiTheme="minorHAnsi"/>
          <w:b/>
          <w:sz w:val="22"/>
          <w:szCs w:val="22"/>
        </w:rPr>
      </w:pPr>
    </w:p>
    <w:p w14:paraId="342A118F" w14:textId="77777777" w:rsidR="003822C3" w:rsidRDefault="003822C3" w:rsidP="003822C3">
      <w:pPr>
        <w:rPr>
          <w:rFonts w:asciiTheme="minorHAnsi" w:hAnsiTheme="minorHAnsi"/>
          <w:b/>
          <w:sz w:val="22"/>
          <w:szCs w:val="22"/>
        </w:rPr>
      </w:pPr>
    </w:p>
    <w:p w14:paraId="4CF07AC8" w14:textId="77777777" w:rsidR="003822C3" w:rsidRDefault="003822C3" w:rsidP="003822C3">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14:paraId="40A330B5" w14:textId="77777777" w:rsidR="003822C3" w:rsidRDefault="003822C3" w:rsidP="003822C3">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160"/>
      </w:tblGrid>
      <w:tr w:rsidR="003822C3" w14:paraId="30243B22" w14:textId="77777777" w:rsidTr="00225A31">
        <w:trPr>
          <w:trHeight w:val="337"/>
        </w:trPr>
        <w:tc>
          <w:tcPr>
            <w:tcW w:w="0" w:type="auto"/>
          </w:tcPr>
          <w:p w14:paraId="4F9078BA" w14:textId="77777777" w:rsidR="003822C3" w:rsidRDefault="003822C3" w:rsidP="00225A31">
            <w:pPr>
              <w:keepNext/>
              <w:widowControl w:val="0"/>
              <w:spacing w:beforeAutospacing="1" w:afterAutospacing="1"/>
              <w:rPr>
                <w:rFonts w:ascii="Calibri" w:hAnsi="Calibri"/>
              </w:rPr>
            </w:pPr>
            <w:r>
              <w:rPr>
                <w:rFonts w:ascii="Calibri" w:hAnsi="Calibri"/>
              </w:rPr>
              <w:sym w:font="Wingdings" w:char="F0FC"/>
            </w:r>
          </w:p>
        </w:tc>
        <w:tc>
          <w:tcPr>
            <w:tcW w:w="0" w:type="auto"/>
          </w:tcPr>
          <w:p w14:paraId="747463C4" w14:textId="77777777" w:rsidR="003822C3" w:rsidRDefault="003822C3" w:rsidP="00225A31">
            <w:pPr>
              <w:keepNext/>
              <w:widowControl w:val="0"/>
              <w:rPr>
                <w:rFonts w:ascii="Calibri" w:hAnsi="Calibri"/>
              </w:rPr>
            </w:pPr>
            <w:r>
              <w:rPr>
                <w:rFonts w:ascii="Calibri" w:hAnsi="Calibri"/>
              </w:rPr>
              <w:t xml:space="preserve">No. This project does not require flood insurance or is excepted from flood insurance. </w:t>
            </w:r>
          </w:p>
        </w:tc>
      </w:tr>
    </w:tbl>
    <w:p w14:paraId="78FD5499" w14:textId="77777777" w:rsidR="003822C3" w:rsidRDefault="003822C3" w:rsidP="003822C3">
      <w:pPr>
        <w:widowControl w:val="0"/>
        <w:rPr>
          <w:rFonts w:asciiTheme="minorHAnsi" w:hAnsiTheme="minorHAnsi"/>
          <w:b/>
          <w:sz w:val="22"/>
          <w:szCs w:val="22"/>
        </w:rPr>
      </w:pPr>
    </w:p>
    <w:p w14:paraId="29A37C33" w14:textId="77777777" w:rsidR="003822C3" w:rsidRDefault="003822C3" w:rsidP="003822C3">
      <w:pPr>
        <w:widowControl w:val="0"/>
        <w:ind w:firstLine="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w:t>
      </w:r>
    </w:p>
    <w:p w14:paraId="7FE08BDD" w14:textId="77777777" w:rsidR="003822C3" w:rsidRDefault="003822C3" w:rsidP="003822C3">
      <w:pPr>
        <w:widowControl w:val="0"/>
        <w:ind w:firstLine="720"/>
        <w:rPr>
          <w:rFonts w:ascii="Calibri" w:hAnsi="Calibri"/>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3822C3" w14:paraId="771F633B" w14:textId="77777777" w:rsidTr="00225A31">
        <w:trPr>
          <w:trHeight w:val="337"/>
        </w:trPr>
        <w:tc>
          <w:tcPr>
            <w:tcW w:w="0" w:type="auto"/>
          </w:tcPr>
          <w:p w14:paraId="6462873B" w14:textId="77777777" w:rsidR="003822C3" w:rsidRDefault="003822C3" w:rsidP="00225A31">
            <w:pPr>
              <w:keepNext/>
              <w:widowControl w:val="0"/>
              <w:rPr>
                <w:rFonts w:ascii="Calibri" w:hAnsi="Calibri"/>
              </w:rPr>
            </w:pPr>
          </w:p>
        </w:tc>
        <w:tc>
          <w:tcPr>
            <w:tcW w:w="0" w:type="auto"/>
          </w:tcPr>
          <w:p w14:paraId="32EADCA5" w14:textId="77777777" w:rsidR="003822C3" w:rsidRDefault="003822C3" w:rsidP="00225A31">
            <w:pPr>
              <w:keepNext/>
              <w:widowControl w:val="0"/>
              <w:rPr>
                <w:rFonts w:ascii="Calibri" w:hAnsi="Calibri"/>
              </w:rPr>
            </w:pPr>
            <w:r>
              <w:rPr>
                <w:rFonts w:ascii="Calibri" w:hAnsi="Calibri"/>
              </w:rPr>
              <w:t>Yes</w:t>
            </w:r>
          </w:p>
        </w:tc>
      </w:tr>
    </w:tbl>
    <w:p w14:paraId="0A2EBE9B" w14:textId="77777777" w:rsidR="003822C3" w:rsidRDefault="003822C3" w:rsidP="003822C3">
      <w:pPr>
        <w:widowControl w:val="0"/>
        <w:rPr>
          <w:rFonts w:asciiTheme="minorHAnsi" w:hAnsiTheme="minorHAnsi"/>
          <w:sz w:val="22"/>
          <w:szCs w:val="22"/>
        </w:rPr>
      </w:pPr>
    </w:p>
    <w:p w14:paraId="3E52F0A3" w14:textId="77777777" w:rsidR="003822C3" w:rsidRDefault="003822C3" w:rsidP="003822C3">
      <w:pPr>
        <w:widowControl w:val="0"/>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While flood insurance is not mandatory for this project, HUD strongly recommends that all insurable structures maintain flood insurance under the National Flood Insurance Program (NFIP).  Will flood insurance be required as a mitigation measure or condition?</w:t>
      </w:r>
    </w:p>
    <w:p w14:paraId="0EE67D20" w14:textId="77777777" w:rsidR="003822C3" w:rsidRDefault="003822C3" w:rsidP="003822C3">
      <w:pPr>
        <w:widowControl w:val="0"/>
        <w:rPr>
          <w:rFonts w:asciiTheme="minorHAnsi" w:hAnsiTheme="minorHAnsi"/>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367"/>
        <w:gridCol w:w="236"/>
      </w:tblGrid>
      <w:tr w:rsidR="003822C3" w14:paraId="2298680C" w14:textId="77777777" w:rsidTr="00225A31">
        <w:trPr>
          <w:trHeight w:val="576"/>
        </w:trPr>
        <w:tc>
          <w:tcPr>
            <w:tcW w:w="0" w:type="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
              <w:gridCol w:w="561"/>
            </w:tblGrid>
            <w:tr w:rsidR="003822C3" w14:paraId="015FDF4D" w14:textId="77777777" w:rsidTr="00225A31">
              <w:trPr>
                <w:trHeight w:val="576"/>
              </w:trPr>
              <w:tc>
                <w:tcPr>
                  <w:tcW w:w="576" w:type="dxa"/>
                </w:tcPr>
                <w:p w14:paraId="3B5AFB48" w14:textId="77777777" w:rsidR="003822C3" w:rsidRDefault="003822C3" w:rsidP="00225A31">
                  <w:pPr>
                    <w:keepNext/>
                    <w:widowControl w:val="0"/>
                    <w:spacing w:beforeAutospacing="1" w:afterAutospacing="1"/>
                    <w:rPr>
                      <w:rFonts w:ascii="Calibri" w:hAnsi="Calibri"/>
                    </w:rPr>
                  </w:pPr>
                  <w:r>
                    <w:rPr>
                      <w:rFonts w:ascii="Calibri" w:hAnsi="Calibri"/>
                    </w:rPr>
                    <w:sym w:font="Wingdings" w:char="F0FC"/>
                  </w:r>
                </w:p>
              </w:tc>
              <w:tc>
                <w:tcPr>
                  <w:tcW w:w="0" w:type="auto"/>
                </w:tcPr>
                <w:p w14:paraId="2C66DE03" w14:textId="77777777" w:rsidR="003822C3" w:rsidRDefault="003822C3" w:rsidP="00225A31">
                  <w:pPr>
                    <w:keepNext/>
                    <w:widowControl w:val="0"/>
                    <w:rPr>
                      <w:rFonts w:ascii="Calibri" w:hAnsi="Calibri"/>
                    </w:rPr>
                  </w:pPr>
                  <w:r>
                    <w:rPr>
                      <w:rFonts w:ascii="Calibri" w:hAnsi="Calibri"/>
                    </w:rPr>
                    <w:t>Yes</w:t>
                  </w:r>
                </w:p>
              </w:tc>
            </w:tr>
            <w:tr w:rsidR="003822C3" w14:paraId="54E6E096" w14:textId="77777777" w:rsidTr="00225A31">
              <w:trPr>
                <w:trHeight w:val="576"/>
              </w:trPr>
              <w:tc>
                <w:tcPr>
                  <w:tcW w:w="576" w:type="dxa"/>
                </w:tcPr>
                <w:p w14:paraId="56064804" w14:textId="77777777" w:rsidR="003822C3" w:rsidRDefault="003822C3" w:rsidP="00225A31">
                  <w:pPr>
                    <w:keepNext/>
                    <w:widowControl w:val="0"/>
                    <w:rPr>
                      <w:rFonts w:ascii="Calibri" w:hAnsi="Calibri"/>
                    </w:rPr>
                  </w:pPr>
                </w:p>
              </w:tc>
              <w:tc>
                <w:tcPr>
                  <w:tcW w:w="0" w:type="auto"/>
                </w:tcPr>
                <w:p w14:paraId="4A05A063" w14:textId="77777777" w:rsidR="003822C3" w:rsidRDefault="003822C3" w:rsidP="00225A31">
                  <w:pPr>
                    <w:keepNext/>
                    <w:widowControl w:val="0"/>
                    <w:rPr>
                      <w:rFonts w:ascii="Calibri" w:hAnsi="Calibri"/>
                    </w:rPr>
                  </w:pPr>
                  <w:r>
                    <w:rPr>
                      <w:rFonts w:ascii="Calibri" w:hAnsi="Calibri"/>
                    </w:rPr>
                    <w:t>No</w:t>
                  </w:r>
                </w:p>
              </w:tc>
            </w:tr>
          </w:tbl>
          <w:p w14:paraId="3842C68A" w14:textId="77777777" w:rsidR="003822C3" w:rsidRDefault="003822C3" w:rsidP="00225A31">
            <w:pPr>
              <w:keepNext/>
              <w:widowControl w:val="0"/>
              <w:rPr>
                <w:rFonts w:ascii="Calibri" w:hAnsi="Calibri"/>
              </w:rPr>
            </w:pPr>
          </w:p>
        </w:tc>
        <w:tc>
          <w:tcPr>
            <w:tcW w:w="0" w:type="auto"/>
          </w:tcPr>
          <w:p w14:paraId="74C7731F" w14:textId="77777777" w:rsidR="003822C3" w:rsidRDefault="003822C3" w:rsidP="00225A31">
            <w:pPr>
              <w:keepNext/>
              <w:widowControl w:val="0"/>
              <w:rPr>
                <w:rFonts w:ascii="Calibri" w:hAnsi="Calibri"/>
              </w:rPr>
            </w:pPr>
          </w:p>
        </w:tc>
      </w:tr>
    </w:tbl>
    <w:p w14:paraId="4BDC4A88" w14:textId="77777777" w:rsidR="003822C3" w:rsidRDefault="003822C3" w:rsidP="003822C3">
      <w:pPr>
        <w:rPr>
          <w:rFonts w:asciiTheme="minorHAnsi" w:hAnsiTheme="minorHAnsi"/>
          <w:sz w:val="22"/>
          <w:szCs w:val="22"/>
        </w:rPr>
      </w:pPr>
    </w:p>
    <w:p w14:paraId="5D2429C2"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4F62D5F6"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147057B2" w14:textId="77777777" w:rsidTr="00225A31">
        <w:tc>
          <w:tcPr>
            <w:tcW w:w="9576" w:type="dxa"/>
          </w:tcPr>
          <w:p w14:paraId="1DB71A15" w14:textId="77777777" w:rsidR="003822C3" w:rsidRDefault="003822C3" w:rsidP="00225A31">
            <w:pPr>
              <w:spacing w:beforeAutospacing="1" w:afterAutospacing="1"/>
              <w:rPr>
                <w:rFonts w:ascii="Calibri" w:hAnsi="Calibri"/>
                <w:b/>
              </w:rPr>
            </w:pPr>
            <w:r>
              <w:rPr>
                <w:rFonts w:ascii="Calibri" w:hAnsi="Calibri"/>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w:t>
            </w:r>
            <w:proofErr w:type="gramStart"/>
            <w:r>
              <w:rPr>
                <w:rFonts w:ascii="Calibri" w:hAnsi="Calibri"/>
              </w:rPr>
              <w:t>is in compliance with</w:t>
            </w:r>
            <w:proofErr w:type="gramEnd"/>
            <w:r>
              <w:rPr>
                <w:rFonts w:ascii="Calibri" w:hAnsi="Calibri"/>
              </w:rPr>
              <w:t xml:space="preserve"> Flood Insurance requirements.    The City of Kankakee does have flood insurance and as owner of this property will be covered. The construction for this project includes work in the flood plain and building a foundation wall for the riverfront boardwalk. However, no housing or private structures are within the flood plain portion of this project.    The flood plain is marked on the project plans provided as a supporting document to this assessment.</w:t>
            </w:r>
          </w:p>
        </w:tc>
      </w:tr>
    </w:tbl>
    <w:p w14:paraId="34E106C1" w14:textId="77777777" w:rsidR="003822C3" w:rsidRDefault="003822C3" w:rsidP="003822C3">
      <w:pPr>
        <w:rPr>
          <w:rFonts w:ascii="Calibri" w:hAnsi="Calibri"/>
          <w:b/>
          <w:sz w:val="22"/>
          <w:szCs w:val="22"/>
        </w:rPr>
      </w:pPr>
    </w:p>
    <w:p w14:paraId="37CCF1B5"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C616D31" w14:textId="77777777" w:rsidR="003822C3" w:rsidRDefault="003822C3" w:rsidP="003822C3">
      <w:pPr>
        <w:rPr>
          <w:rFonts w:ascii="Calibri" w:hAnsi="Calibri"/>
          <w:sz w:val="22"/>
          <w:szCs w:val="22"/>
        </w:rPr>
      </w:pPr>
    </w:p>
    <w:p w14:paraId="50A6D2BB"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p w14:paraId="2AEF3949"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66629670" w14:textId="77777777" w:rsidTr="00225A31">
        <w:trPr>
          <w:trHeight w:val="495"/>
        </w:trPr>
        <w:tc>
          <w:tcPr>
            <w:tcW w:w="0" w:type="auto"/>
          </w:tcPr>
          <w:p w14:paraId="367567D5" w14:textId="77777777" w:rsidR="003822C3" w:rsidRDefault="003822C3" w:rsidP="00225A31">
            <w:pPr>
              <w:rPr>
                <w:rFonts w:ascii="Calibri" w:hAnsi="Calibri"/>
              </w:rPr>
            </w:pPr>
          </w:p>
        </w:tc>
        <w:tc>
          <w:tcPr>
            <w:tcW w:w="0" w:type="auto"/>
          </w:tcPr>
          <w:p w14:paraId="511D26B4" w14:textId="77777777" w:rsidR="003822C3" w:rsidRDefault="003822C3" w:rsidP="00225A31">
            <w:pPr>
              <w:rPr>
                <w:rFonts w:ascii="Calibri" w:hAnsi="Calibri"/>
              </w:rPr>
            </w:pPr>
            <w:r>
              <w:rPr>
                <w:rFonts w:ascii="Calibri" w:hAnsi="Calibri"/>
              </w:rPr>
              <w:t>Yes</w:t>
            </w:r>
          </w:p>
        </w:tc>
      </w:tr>
      <w:tr w:rsidR="003822C3" w14:paraId="30C45CA1" w14:textId="77777777" w:rsidTr="00225A31">
        <w:tc>
          <w:tcPr>
            <w:tcW w:w="0" w:type="auto"/>
          </w:tcPr>
          <w:p w14:paraId="6F3238BA"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74B722F1" w14:textId="77777777" w:rsidR="003822C3" w:rsidRDefault="003822C3" w:rsidP="00225A31">
            <w:pPr>
              <w:rPr>
                <w:rFonts w:ascii="Calibri" w:hAnsi="Calibri"/>
              </w:rPr>
            </w:pPr>
            <w:r>
              <w:rPr>
                <w:rFonts w:ascii="Calibri" w:hAnsi="Calibri"/>
              </w:rPr>
              <w:t>No</w:t>
            </w:r>
          </w:p>
        </w:tc>
      </w:tr>
    </w:tbl>
    <w:p w14:paraId="782267AC" w14:textId="77777777" w:rsidR="003822C3" w:rsidRDefault="003822C3" w:rsidP="003822C3">
      <w:pPr>
        <w:rPr>
          <w:rFonts w:ascii="Calibri" w:hAnsi="Calibri"/>
          <w:b/>
          <w:sz w:val="28"/>
          <w:szCs w:val="28"/>
        </w:rPr>
      </w:pPr>
    </w:p>
    <w:p w14:paraId="5AF033DC" w14:textId="77777777" w:rsidR="003822C3" w:rsidRDefault="003822C3" w:rsidP="003822C3">
      <w:pPr>
        <w:rPr>
          <w:rFonts w:ascii="Calibri" w:hAnsi="Calibri"/>
          <w:b/>
          <w:sz w:val="28"/>
          <w:szCs w:val="28"/>
        </w:rPr>
      </w:pPr>
      <w:r>
        <w:rPr>
          <w:rFonts w:ascii="Calibri" w:hAnsi="Calibri"/>
          <w:b/>
          <w:sz w:val="28"/>
          <w:szCs w:val="28"/>
        </w:rPr>
        <w:br w:type="page"/>
      </w:r>
    </w:p>
    <w:p w14:paraId="4C025ADC" w14:textId="77777777" w:rsidR="003822C3" w:rsidRDefault="003822C3" w:rsidP="003822C3">
      <w:pPr>
        <w:rPr>
          <w:rFonts w:ascii="Calibri" w:hAnsi="Calibri"/>
          <w:b/>
          <w:sz w:val="28"/>
          <w:szCs w:val="28"/>
        </w:rPr>
      </w:pPr>
      <w:r>
        <w:rPr>
          <w:rFonts w:ascii="Calibri" w:hAnsi="Calibri"/>
          <w:b/>
          <w:sz w:val="28"/>
          <w:szCs w:val="28"/>
        </w:rPr>
        <w:lastRenderedPageBreak/>
        <w:t>Air Quality</w:t>
      </w:r>
    </w:p>
    <w:tbl>
      <w:tblPr>
        <w:tblStyle w:val="MediumGrid1-Accent1"/>
        <w:tblW w:w="5000" w:type="pct"/>
        <w:tblLayout w:type="fixed"/>
        <w:tblLook w:val="0000" w:firstRow="0" w:lastRow="0" w:firstColumn="0" w:lastColumn="0" w:noHBand="0" w:noVBand="0"/>
      </w:tblPr>
      <w:tblGrid>
        <w:gridCol w:w="3560"/>
        <w:gridCol w:w="3544"/>
        <w:gridCol w:w="2236"/>
      </w:tblGrid>
      <w:tr w:rsidR="003822C3" w14:paraId="1B6CC93B" w14:textId="77777777" w:rsidTr="00225A31">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06" w:type="pct"/>
          </w:tcPr>
          <w:p w14:paraId="11647EE5" w14:textId="77777777" w:rsidR="003822C3" w:rsidRDefault="003822C3" w:rsidP="00225A31">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14:paraId="5764C9EB"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197" w:type="pct"/>
          </w:tcPr>
          <w:p w14:paraId="50A31516" w14:textId="77777777" w:rsidR="003822C3" w:rsidRDefault="003822C3" w:rsidP="00225A31">
            <w:pPr>
              <w:spacing w:line="276" w:lineRule="auto"/>
              <w:rPr>
                <w:rFonts w:asciiTheme="minorHAnsi" w:hAnsiTheme="minorHAnsi"/>
                <w:bCs/>
                <w:sz w:val="22"/>
                <w:szCs w:val="22"/>
              </w:rPr>
            </w:pPr>
            <w:r>
              <w:rPr>
                <w:rFonts w:asciiTheme="minorHAnsi" w:hAnsiTheme="minorHAnsi"/>
                <w:bCs/>
                <w:sz w:val="22"/>
                <w:szCs w:val="22"/>
              </w:rPr>
              <w:t>Regulation</w:t>
            </w:r>
          </w:p>
        </w:tc>
      </w:tr>
      <w:tr w:rsidR="003822C3" w14:paraId="595D4166" w14:textId="77777777" w:rsidTr="00225A31">
        <w:trPr>
          <w:trHeight w:val="3073"/>
        </w:trPr>
        <w:tc>
          <w:tcPr>
            <w:cnfStyle w:val="000010000000" w:firstRow="0" w:lastRow="0" w:firstColumn="0" w:lastColumn="0" w:oddVBand="1" w:evenVBand="0" w:oddHBand="0" w:evenHBand="0" w:firstRowFirstColumn="0" w:firstRowLastColumn="0" w:lastRowFirstColumn="0" w:lastRowLastColumn="0"/>
            <w:tcW w:w="1906" w:type="pct"/>
            <w:shd w:val="clear" w:color="auto" w:fill="C1E4F5" w:themeFill="accent1" w:themeFillTint="33"/>
          </w:tcPr>
          <w:p w14:paraId="3770A6EA"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C1E4F5" w:themeFill="accent1" w:themeFillTint="33"/>
          </w:tcPr>
          <w:p w14:paraId="77C0279C"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firstRow="0" w:lastRow="0" w:firstColumn="0" w:lastColumn="0" w:oddVBand="1" w:evenVBand="0" w:oddHBand="0" w:evenHBand="0" w:firstRowFirstColumn="0" w:firstRowLastColumn="0" w:lastRowFirstColumn="0" w:lastRowLastColumn="0"/>
            <w:tcW w:w="1197" w:type="pct"/>
            <w:shd w:val="clear" w:color="auto" w:fill="C1E4F5" w:themeFill="accent1" w:themeFillTint="33"/>
          </w:tcPr>
          <w:p w14:paraId="21BC8C40"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40 CFR Parts 6, 51 and 93</w:t>
            </w:r>
          </w:p>
        </w:tc>
      </w:tr>
    </w:tbl>
    <w:p w14:paraId="69A2D133" w14:textId="77777777" w:rsidR="003822C3" w:rsidRDefault="003822C3" w:rsidP="003822C3">
      <w:pPr>
        <w:keepNext/>
        <w:rPr>
          <w:rFonts w:ascii="Calibri" w:hAnsi="Calibri"/>
          <w:b/>
          <w:sz w:val="28"/>
          <w:szCs w:val="28"/>
        </w:rPr>
      </w:pPr>
    </w:p>
    <w:p w14:paraId="264087FE" w14:textId="77777777" w:rsidR="003822C3" w:rsidRDefault="003822C3" w:rsidP="003822C3">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new construction or conversion of land use facilitating the development of public, commercial, or industrial facilities OR five or more dwelling units?</w:t>
      </w:r>
    </w:p>
    <w:p w14:paraId="14ADD56C" w14:textId="77777777" w:rsidR="003822C3" w:rsidRDefault="003822C3" w:rsidP="003822C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14E0278D" w14:textId="77777777" w:rsidTr="00225A31">
        <w:trPr>
          <w:trHeight w:val="495"/>
        </w:trPr>
        <w:tc>
          <w:tcPr>
            <w:tcW w:w="0" w:type="auto"/>
          </w:tcPr>
          <w:p w14:paraId="6BE141E9"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3BAA71E5" w14:textId="77777777" w:rsidR="003822C3" w:rsidRDefault="003822C3" w:rsidP="00225A31">
            <w:pPr>
              <w:rPr>
                <w:rFonts w:ascii="Calibri" w:hAnsi="Calibri"/>
              </w:rPr>
            </w:pPr>
            <w:r>
              <w:rPr>
                <w:rFonts w:ascii="Calibri" w:hAnsi="Calibri"/>
              </w:rPr>
              <w:t>Yes</w:t>
            </w:r>
          </w:p>
        </w:tc>
      </w:tr>
      <w:tr w:rsidR="003822C3" w14:paraId="2357A73A" w14:textId="77777777" w:rsidTr="00225A31">
        <w:tc>
          <w:tcPr>
            <w:tcW w:w="0" w:type="auto"/>
          </w:tcPr>
          <w:p w14:paraId="7659F907" w14:textId="77777777" w:rsidR="003822C3" w:rsidRDefault="003822C3" w:rsidP="00225A31">
            <w:pPr>
              <w:rPr>
                <w:rFonts w:ascii="Calibri" w:hAnsi="Calibri"/>
              </w:rPr>
            </w:pPr>
          </w:p>
        </w:tc>
        <w:tc>
          <w:tcPr>
            <w:tcW w:w="0" w:type="auto"/>
          </w:tcPr>
          <w:p w14:paraId="74B37335" w14:textId="77777777" w:rsidR="003822C3" w:rsidRDefault="003822C3" w:rsidP="00225A31">
            <w:pPr>
              <w:rPr>
                <w:rFonts w:ascii="Calibri" w:hAnsi="Calibri"/>
              </w:rPr>
            </w:pPr>
            <w:r>
              <w:rPr>
                <w:rFonts w:ascii="Calibri" w:hAnsi="Calibri"/>
              </w:rPr>
              <w:t>No</w:t>
            </w:r>
          </w:p>
        </w:tc>
      </w:tr>
    </w:tbl>
    <w:p w14:paraId="74B70FFE" w14:textId="77777777" w:rsidR="003822C3" w:rsidRDefault="003822C3" w:rsidP="003822C3">
      <w:pPr>
        <w:widowControl w:val="0"/>
        <w:rPr>
          <w:rFonts w:ascii="Calibri" w:hAnsi="Calibri"/>
          <w:szCs w:val="22"/>
        </w:rPr>
      </w:pPr>
    </w:p>
    <w:p w14:paraId="2DED7EC2" w14:textId="77777777" w:rsidR="003822C3" w:rsidRDefault="003822C3" w:rsidP="003822C3">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14:paraId="0B249925" w14:textId="77777777" w:rsidR="003822C3" w:rsidRDefault="003822C3" w:rsidP="003822C3">
      <w:pPr>
        <w:spacing w:line="276" w:lineRule="auto"/>
        <w:rPr>
          <w:rFonts w:asciiTheme="minorHAnsi" w:hAnsiTheme="minorHAnsi"/>
          <w:b/>
          <w:sz w:val="22"/>
          <w:szCs w:val="22"/>
        </w:rPr>
      </w:pPr>
    </w:p>
    <w:p w14:paraId="1613CA8E" w14:textId="77777777" w:rsidR="003822C3" w:rsidRDefault="003822C3" w:rsidP="003822C3">
      <w:pPr>
        <w:spacing w:line="276" w:lineRule="auto"/>
        <w:rPr>
          <w:rFonts w:ascii="Calibri" w:hAnsi="Calibri"/>
          <w:b/>
          <w:sz w:val="22"/>
          <w:szCs w:val="22"/>
        </w:rPr>
      </w:pPr>
      <w:r>
        <w:rPr>
          <w:rFonts w:ascii="Calibri" w:hAnsi="Calibri"/>
          <w:b/>
          <w:sz w:val="22"/>
          <w:szCs w:val="22"/>
        </w:rPr>
        <w:t>2.</w:t>
      </w:r>
      <w:r>
        <w:rPr>
          <w:rFonts w:ascii="Calibri" w:hAnsi="Calibri"/>
          <w:b/>
          <w:sz w:val="22"/>
          <w:szCs w:val="22"/>
        </w:rPr>
        <w:tab/>
        <w:t>Is your project’s air quality management district or county in non-attainment or maintenance status for any criteria pollutants?</w:t>
      </w:r>
    </w:p>
    <w:p w14:paraId="104E6036" w14:textId="77777777" w:rsidR="003822C3" w:rsidRDefault="003822C3" w:rsidP="003822C3">
      <w:pPr>
        <w:spacing w:line="276" w:lineRule="auto"/>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5F1EB56D" w14:textId="77777777" w:rsidTr="00225A31">
        <w:trPr>
          <w:trHeight w:val="495"/>
        </w:trPr>
        <w:tc>
          <w:tcPr>
            <w:tcW w:w="0" w:type="auto"/>
          </w:tcPr>
          <w:p w14:paraId="29CDBB0E"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548DCDD8" w14:textId="77777777" w:rsidR="003822C3" w:rsidRDefault="003822C3" w:rsidP="00225A31">
            <w:pPr>
              <w:rPr>
                <w:rFonts w:ascii="Calibri" w:hAnsi="Calibri"/>
              </w:rPr>
            </w:pPr>
            <w:r>
              <w:rPr>
                <w:rFonts w:ascii="Calibri" w:hAnsi="Calibri"/>
              </w:rPr>
              <w:t xml:space="preserve">No, project’s county or air quality management district is in attainment status for all criteria pollutants. </w:t>
            </w:r>
          </w:p>
        </w:tc>
      </w:tr>
    </w:tbl>
    <w:p w14:paraId="38230E42" w14:textId="77777777" w:rsidR="003822C3" w:rsidRDefault="003822C3" w:rsidP="003822C3">
      <w:pPr>
        <w:widowControl w:val="0"/>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9124"/>
      </w:tblGrid>
      <w:tr w:rsidR="003822C3" w14:paraId="47A81E7D" w14:textId="77777777" w:rsidTr="00225A31">
        <w:trPr>
          <w:trHeight w:val="495"/>
        </w:trPr>
        <w:tc>
          <w:tcPr>
            <w:tcW w:w="0" w:type="auto"/>
          </w:tcPr>
          <w:p w14:paraId="33E6D6E4" w14:textId="77777777" w:rsidR="003822C3" w:rsidRDefault="003822C3" w:rsidP="00225A31">
            <w:pPr>
              <w:rPr>
                <w:rFonts w:ascii="Calibri" w:hAnsi="Calibri"/>
              </w:rPr>
            </w:pPr>
          </w:p>
        </w:tc>
        <w:tc>
          <w:tcPr>
            <w:tcW w:w="0" w:type="auto"/>
          </w:tcPr>
          <w:p w14:paraId="39CEA54C" w14:textId="77777777" w:rsidR="003822C3" w:rsidRDefault="003822C3" w:rsidP="00225A31">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14:paraId="17A67F00" w14:textId="77777777" w:rsidR="003822C3" w:rsidRDefault="003822C3" w:rsidP="003822C3">
      <w:pPr>
        <w:widowControl w:val="0"/>
        <w:rPr>
          <w:rFonts w:ascii="Calibri" w:hAnsi="Calibri"/>
          <w:szCs w:val="22"/>
        </w:rPr>
      </w:pPr>
    </w:p>
    <w:p w14:paraId="6962D174" w14:textId="77777777" w:rsidR="003822C3" w:rsidRDefault="003822C3" w:rsidP="003822C3">
      <w:pPr>
        <w:widowControl w:val="0"/>
        <w:rPr>
          <w:rFonts w:ascii="Calibri" w:hAnsi="Calibri"/>
          <w:szCs w:val="22"/>
        </w:rPr>
      </w:pPr>
    </w:p>
    <w:p w14:paraId="0F0A40A9"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175F4DFE"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2E782094" w14:textId="77777777" w:rsidTr="00225A31">
        <w:tc>
          <w:tcPr>
            <w:tcW w:w="9576" w:type="dxa"/>
          </w:tcPr>
          <w:p w14:paraId="3E3FBE66" w14:textId="77777777" w:rsidR="003822C3" w:rsidRDefault="003822C3" w:rsidP="00225A31">
            <w:pPr>
              <w:spacing w:beforeAutospacing="1" w:afterAutospacing="1"/>
              <w:rPr>
                <w:rFonts w:ascii="Calibri" w:hAnsi="Calibri"/>
                <w:b/>
              </w:rPr>
            </w:pPr>
            <w:r>
              <w:rPr>
                <w:rFonts w:ascii="Calibri" w:hAnsi="Calibri"/>
              </w:rPr>
              <w:t xml:space="preserve">The project's county or air quality management district is in attainment status for all criteria pollutants. The project </w:t>
            </w:r>
            <w:proofErr w:type="gramStart"/>
            <w:r>
              <w:rPr>
                <w:rFonts w:ascii="Calibri" w:hAnsi="Calibri"/>
              </w:rPr>
              <w:t>is in compliance with</w:t>
            </w:r>
            <w:proofErr w:type="gramEnd"/>
            <w:r>
              <w:rPr>
                <w:rFonts w:ascii="Calibri" w:hAnsi="Calibri"/>
              </w:rPr>
              <w:t xml:space="preserve"> the Clean Air Act.</w:t>
            </w:r>
          </w:p>
        </w:tc>
      </w:tr>
    </w:tbl>
    <w:p w14:paraId="51869938" w14:textId="77777777" w:rsidR="003822C3" w:rsidRDefault="003822C3" w:rsidP="003822C3">
      <w:pPr>
        <w:rPr>
          <w:rFonts w:ascii="Calibri" w:hAnsi="Calibri"/>
          <w:b/>
          <w:sz w:val="22"/>
          <w:szCs w:val="22"/>
        </w:rPr>
      </w:pPr>
    </w:p>
    <w:p w14:paraId="33B0CFD0"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1212991" w14:textId="77777777" w:rsidR="003822C3" w:rsidRDefault="00EC2C37" w:rsidP="003822C3">
      <w:pPr>
        <w:rPr>
          <w:rFonts w:ascii="Calibri" w:hAnsi="Calibri"/>
          <w:iCs/>
          <w:sz w:val="22"/>
          <w:szCs w:val="22"/>
        </w:rPr>
      </w:pPr>
      <w:hyperlink r:id="rId14">
        <w:r w:rsidR="003822C3">
          <w:rPr>
            <w:rStyle w:val="Hyperlink"/>
            <w:rFonts w:eastAsiaTheme="majorEastAsia"/>
          </w:rPr>
          <w:t>Air Quality.pdf</w:t>
        </w:r>
      </w:hyperlink>
    </w:p>
    <w:p w14:paraId="104472B3" w14:textId="77777777" w:rsidR="003822C3" w:rsidRDefault="003822C3" w:rsidP="003822C3">
      <w:pPr>
        <w:rPr>
          <w:rFonts w:ascii="Calibri" w:hAnsi="Calibri"/>
          <w:sz w:val="22"/>
          <w:szCs w:val="22"/>
        </w:rPr>
      </w:pPr>
    </w:p>
    <w:p w14:paraId="2CF0FA65"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6C7310E2" w14:textId="77777777" w:rsidTr="00225A31">
        <w:trPr>
          <w:trHeight w:val="495"/>
        </w:trPr>
        <w:tc>
          <w:tcPr>
            <w:tcW w:w="0" w:type="auto"/>
          </w:tcPr>
          <w:p w14:paraId="33C2C577" w14:textId="77777777" w:rsidR="003822C3" w:rsidRDefault="003822C3" w:rsidP="00225A31">
            <w:pPr>
              <w:rPr>
                <w:rFonts w:ascii="Calibri" w:hAnsi="Calibri"/>
              </w:rPr>
            </w:pPr>
          </w:p>
        </w:tc>
        <w:tc>
          <w:tcPr>
            <w:tcW w:w="0" w:type="auto"/>
          </w:tcPr>
          <w:p w14:paraId="521E38BA" w14:textId="77777777" w:rsidR="003822C3" w:rsidRDefault="003822C3" w:rsidP="00225A31">
            <w:pPr>
              <w:rPr>
                <w:rFonts w:ascii="Calibri" w:hAnsi="Calibri"/>
              </w:rPr>
            </w:pPr>
            <w:r>
              <w:rPr>
                <w:rFonts w:ascii="Calibri" w:hAnsi="Calibri"/>
              </w:rPr>
              <w:t>Yes</w:t>
            </w:r>
          </w:p>
        </w:tc>
      </w:tr>
      <w:tr w:rsidR="003822C3" w14:paraId="087E491B" w14:textId="77777777" w:rsidTr="00225A31">
        <w:tc>
          <w:tcPr>
            <w:tcW w:w="0" w:type="auto"/>
          </w:tcPr>
          <w:p w14:paraId="155B9BB9" w14:textId="77777777" w:rsidR="003822C3" w:rsidRDefault="003822C3" w:rsidP="00225A31">
            <w:pPr>
              <w:spacing w:beforeAutospacing="1" w:afterAutospacing="1"/>
              <w:rPr>
                <w:rFonts w:ascii="Calibri" w:hAnsi="Calibri"/>
              </w:rPr>
            </w:pPr>
            <w:r>
              <w:rPr>
                <w:rFonts w:ascii="Calibri" w:hAnsi="Calibri"/>
              </w:rPr>
              <w:lastRenderedPageBreak/>
              <w:sym w:font="Wingdings" w:char="F0FC"/>
            </w:r>
          </w:p>
        </w:tc>
        <w:tc>
          <w:tcPr>
            <w:tcW w:w="0" w:type="auto"/>
          </w:tcPr>
          <w:p w14:paraId="7671D827" w14:textId="77777777" w:rsidR="003822C3" w:rsidRDefault="003822C3" w:rsidP="00225A31">
            <w:pPr>
              <w:rPr>
                <w:rFonts w:ascii="Calibri" w:hAnsi="Calibri"/>
              </w:rPr>
            </w:pPr>
            <w:r>
              <w:rPr>
                <w:rFonts w:ascii="Calibri" w:hAnsi="Calibri"/>
              </w:rPr>
              <w:t>No</w:t>
            </w:r>
          </w:p>
        </w:tc>
      </w:tr>
    </w:tbl>
    <w:p w14:paraId="6FC74AE0" w14:textId="77777777" w:rsidR="003822C3" w:rsidRDefault="003822C3" w:rsidP="003822C3">
      <w:pPr>
        <w:rPr>
          <w:rFonts w:ascii="Calibri" w:hAnsi="Calibri"/>
          <w:b/>
          <w:sz w:val="28"/>
          <w:szCs w:val="28"/>
        </w:rPr>
      </w:pPr>
    </w:p>
    <w:p w14:paraId="4B906ACF" w14:textId="77777777" w:rsidR="003822C3" w:rsidRDefault="003822C3" w:rsidP="003822C3">
      <w:pPr>
        <w:rPr>
          <w:rFonts w:ascii="Calibri" w:hAnsi="Calibri"/>
          <w:b/>
          <w:sz w:val="28"/>
          <w:szCs w:val="28"/>
        </w:rPr>
      </w:pPr>
      <w:r>
        <w:rPr>
          <w:rFonts w:ascii="Calibri" w:hAnsi="Calibri"/>
          <w:b/>
          <w:sz w:val="28"/>
          <w:szCs w:val="28"/>
        </w:rPr>
        <w:br w:type="page"/>
      </w:r>
    </w:p>
    <w:p w14:paraId="7E5E75B7" w14:textId="77777777" w:rsidR="003822C3" w:rsidRDefault="003822C3" w:rsidP="003822C3">
      <w:pPr>
        <w:rPr>
          <w:rFonts w:ascii="Calibri" w:hAnsi="Calibri"/>
          <w:b/>
          <w:sz w:val="28"/>
          <w:szCs w:val="28"/>
        </w:rPr>
      </w:pPr>
      <w:r>
        <w:rPr>
          <w:rFonts w:ascii="Calibri" w:hAnsi="Calibri"/>
          <w:b/>
          <w:sz w:val="28"/>
          <w:szCs w:val="28"/>
        </w:rPr>
        <w:lastRenderedPageBreak/>
        <w:t xml:space="preserve">Coastal Zone Management Act </w:t>
      </w:r>
    </w:p>
    <w:tbl>
      <w:tblPr>
        <w:tblStyle w:val="MediumGrid2-Accent1"/>
        <w:tblW w:w="4897" w:type="pct"/>
        <w:tblLayout w:type="fixed"/>
        <w:tblLook w:val="0000" w:firstRow="0" w:lastRow="0" w:firstColumn="0" w:lastColumn="0" w:noHBand="0" w:noVBand="0"/>
      </w:tblPr>
      <w:tblGrid>
        <w:gridCol w:w="3317"/>
        <w:gridCol w:w="3092"/>
        <w:gridCol w:w="2739"/>
      </w:tblGrid>
      <w:tr w:rsidR="003822C3" w14:paraId="5CA1937C"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pct"/>
            <w:shd w:val="clear" w:color="auto" w:fill="45B0E1" w:themeFill="accent1" w:themeFillTint="99"/>
          </w:tcPr>
          <w:p w14:paraId="08D6EA9D" w14:textId="77777777" w:rsidR="003822C3" w:rsidRDefault="003822C3" w:rsidP="00225A31">
            <w:pPr>
              <w:spacing w:line="276" w:lineRule="auto"/>
              <w:jc w:val="center"/>
              <w:rPr>
                <w:rFonts w:asciiTheme="minorHAnsi" w:eastAsia="Calibri" w:hAnsiTheme="minorHAnsi"/>
                <w:bCs/>
                <w:sz w:val="22"/>
                <w:szCs w:val="22"/>
              </w:rPr>
            </w:pPr>
            <w:r>
              <w:rPr>
                <w:rFonts w:asciiTheme="minorHAnsi" w:eastAsia="Calibri" w:hAnsiTheme="minorHAnsi"/>
                <w:bCs/>
                <w:sz w:val="22"/>
                <w:szCs w:val="22"/>
              </w:rPr>
              <w:t>General requirements</w:t>
            </w:r>
          </w:p>
        </w:tc>
        <w:tc>
          <w:tcPr>
            <w:tcW w:w="1690" w:type="pct"/>
            <w:shd w:val="clear" w:color="auto" w:fill="45B0E1" w:themeFill="accent1" w:themeFillTint="99"/>
          </w:tcPr>
          <w:p w14:paraId="37F349B3"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Cs/>
                <w:sz w:val="22"/>
                <w:szCs w:val="22"/>
              </w:rPr>
            </w:pPr>
            <w:r>
              <w:rPr>
                <w:rFonts w:asciiTheme="minorHAnsi" w:eastAsia="Calibr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45B0E1" w:themeFill="accent1" w:themeFillTint="99"/>
          </w:tcPr>
          <w:p w14:paraId="0B5F2881" w14:textId="77777777" w:rsidR="003822C3" w:rsidRDefault="003822C3" w:rsidP="00225A31">
            <w:pPr>
              <w:spacing w:line="276" w:lineRule="auto"/>
              <w:jc w:val="center"/>
              <w:rPr>
                <w:rFonts w:asciiTheme="minorHAnsi" w:eastAsia="Calibri" w:hAnsiTheme="minorHAnsi"/>
                <w:bCs/>
                <w:sz w:val="22"/>
                <w:szCs w:val="22"/>
              </w:rPr>
            </w:pPr>
            <w:r>
              <w:rPr>
                <w:rFonts w:asciiTheme="minorHAnsi" w:eastAsia="Calibri" w:hAnsiTheme="minorHAnsi"/>
                <w:bCs/>
                <w:sz w:val="22"/>
                <w:szCs w:val="22"/>
              </w:rPr>
              <w:t>Regulation</w:t>
            </w:r>
          </w:p>
        </w:tc>
      </w:tr>
      <w:tr w:rsidR="003822C3" w14:paraId="57D773B1" w14:textId="77777777" w:rsidTr="00225A31">
        <w:tc>
          <w:tcPr>
            <w:cnfStyle w:val="000010000000" w:firstRow="0" w:lastRow="0" w:firstColumn="0" w:lastColumn="0" w:oddVBand="1" w:evenVBand="0" w:oddHBand="0" w:evenHBand="0" w:firstRowFirstColumn="0" w:firstRowLastColumn="0" w:lastRowFirstColumn="0" w:lastRowLastColumn="0"/>
            <w:tcW w:w="1813" w:type="pct"/>
            <w:shd w:val="clear" w:color="auto" w:fill="C1E4F5" w:themeFill="accent1" w:themeFillTint="33"/>
          </w:tcPr>
          <w:p w14:paraId="3DA3E5D9" w14:textId="77777777" w:rsidR="003822C3" w:rsidRDefault="003822C3" w:rsidP="00225A31">
            <w:pPr>
              <w:spacing w:line="276" w:lineRule="auto"/>
              <w:rPr>
                <w:rFonts w:asciiTheme="minorHAnsi" w:eastAsia="Calibri" w:hAnsiTheme="minorHAnsi"/>
                <w:sz w:val="22"/>
                <w:szCs w:val="22"/>
              </w:rPr>
            </w:pPr>
            <w:r>
              <w:rPr>
                <w:rStyle w:val="apple-style-span"/>
                <w:rFonts w:asciiTheme="minorHAnsi" w:eastAsiaTheme="majorEastAsia"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C1E4F5" w:themeFill="accent1" w:themeFillTint="33"/>
          </w:tcPr>
          <w:p w14:paraId="53B57B97"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2"/>
                <w:szCs w:val="22"/>
              </w:rPr>
            </w:pPr>
            <w:r>
              <w:rPr>
                <w:rFonts w:asciiTheme="minorHAnsi" w:eastAsia="Calibri" w:hAnsiTheme="minorHAnsi"/>
                <w:sz w:val="22"/>
                <w:szCs w:val="22"/>
              </w:rPr>
              <w:t>Coastal Zone Management Act (16 USC 1451-1464), particularly section 307(c) and (d) (16 USC 1456(c) and (d))</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C1E4F5" w:themeFill="accent1" w:themeFillTint="33"/>
          </w:tcPr>
          <w:p w14:paraId="74532DD0" w14:textId="77777777" w:rsidR="003822C3" w:rsidRDefault="003822C3" w:rsidP="00225A31">
            <w:pPr>
              <w:spacing w:line="276" w:lineRule="auto"/>
              <w:rPr>
                <w:rFonts w:asciiTheme="minorHAnsi" w:eastAsia="Calibri" w:hAnsiTheme="minorHAnsi"/>
                <w:sz w:val="22"/>
                <w:szCs w:val="22"/>
              </w:rPr>
            </w:pPr>
            <w:r>
              <w:rPr>
                <w:rFonts w:asciiTheme="minorHAnsi" w:eastAsia="Calibri" w:hAnsiTheme="minorHAnsi"/>
                <w:sz w:val="22"/>
                <w:szCs w:val="22"/>
              </w:rPr>
              <w:t>15 CFR Part 930</w:t>
            </w:r>
          </w:p>
          <w:p w14:paraId="36117C39" w14:textId="77777777" w:rsidR="003822C3" w:rsidRDefault="003822C3" w:rsidP="00225A31">
            <w:pPr>
              <w:spacing w:line="276" w:lineRule="auto"/>
              <w:rPr>
                <w:rFonts w:asciiTheme="minorHAnsi" w:eastAsia="Calibri" w:hAnsiTheme="minorHAnsi"/>
                <w:sz w:val="22"/>
                <w:szCs w:val="22"/>
              </w:rPr>
            </w:pPr>
          </w:p>
        </w:tc>
      </w:tr>
    </w:tbl>
    <w:p w14:paraId="7F7E3719" w14:textId="77777777" w:rsidR="003822C3" w:rsidRDefault="003822C3" w:rsidP="003822C3">
      <w:pPr>
        <w:keepNext/>
        <w:rPr>
          <w:rFonts w:ascii="Calibri" w:hAnsi="Calibri"/>
          <w:b/>
          <w:sz w:val="28"/>
          <w:szCs w:val="28"/>
        </w:rPr>
      </w:pPr>
    </w:p>
    <w:p w14:paraId="2814A635" w14:textId="77777777" w:rsidR="003822C3" w:rsidRDefault="003822C3" w:rsidP="003822C3">
      <w:pPr>
        <w:widowControl w:val="0"/>
        <w:rPr>
          <w:rFonts w:ascii="Calibri" w:hAnsi="Calibri"/>
          <w:sz w:val="22"/>
          <w:szCs w:val="22"/>
        </w:rPr>
      </w:pPr>
    </w:p>
    <w:p w14:paraId="3B38F6ED" w14:textId="77777777" w:rsidR="003822C3" w:rsidRDefault="003822C3" w:rsidP="003822C3">
      <w:pPr>
        <w:widowControl w:val="0"/>
        <w:rPr>
          <w:rFonts w:ascii="Calibri" w:hAnsi="Calibri"/>
          <w:b/>
          <w:sz w:val="22"/>
          <w:szCs w:val="22"/>
        </w:rPr>
      </w:pPr>
      <w:r>
        <w:rPr>
          <w:rFonts w:ascii="Calibri" w:hAnsi="Calibri"/>
          <w:b/>
          <w:sz w:val="22"/>
          <w:szCs w:val="22"/>
        </w:rPr>
        <w:t>1.</w:t>
      </w:r>
      <w:r>
        <w:rPr>
          <w:rFonts w:ascii="Calibri" w:hAnsi="Calibri"/>
          <w:b/>
          <w:sz w:val="22"/>
          <w:szCs w:val="22"/>
        </w:rPr>
        <w:tab/>
        <w:t>Is the project located in, or does it affect, a Coastal Zone as defined in your state Coastal Management Plan?</w:t>
      </w:r>
    </w:p>
    <w:p w14:paraId="1365BA5E" w14:textId="77777777" w:rsidR="003822C3" w:rsidRDefault="003822C3" w:rsidP="003822C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138AD308" w14:textId="77777777" w:rsidTr="00225A31">
        <w:trPr>
          <w:trHeight w:val="495"/>
        </w:trPr>
        <w:tc>
          <w:tcPr>
            <w:tcW w:w="0" w:type="auto"/>
          </w:tcPr>
          <w:p w14:paraId="40AB5A93" w14:textId="77777777" w:rsidR="003822C3" w:rsidRDefault="003822C3" w:rsidP="00225A31">
            <w:pPr>
              <w:rPr>
                <w:rFonts w:ascii="Calibri" w:hAnsi="Calibri"/>
              </w:rPr>
            </w:pPr>
          </w:p>
        </w:tc>
        <w:tc>
          <w:tcPr>
            <w:tcW w:w="0" w:type="auto"/>
          </w:tcPr>
          <w:p w14:paraId="08BE9C9C" w14:textId="77777777" w:rsidR="003822C3" w:rsidRDefault="003822C3" w:rsidP="00225A31">
            <w:pPr>
              <w:rPr>
                <w:rFonts w:ascii="Calibri" w:hAnsi="Calibri"/>
              </w:rPr>
            </w:pPr>
            <w:r>
              <w:rPr>
                <w:rFonts w:ascii="Calibri" w:hAnsi="Calibri"/>
              </w:rPr>
              <w:t>Yes</w:t>
            </w:r>
          </w:p>
        </w:tc>
      </w:tr>
      <w:tr w:rsidR="003822C3" w14:paraId="04719F72" w14:textId="77777777" w:rsidTr="00225A31">
        <w:tc>
          <w:tcPr>
            <w:tcW w:w="0" w:type="auto"/>
          </w:tcPr>
          <w:p w14:paraId="4FCEA2E3"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54BB528" w14:textId="77777777" w:rsidR="003822C3" w:rsidRDefault="003822C3" w:rsidP="00225A31">
            <w:pPr>
              <w:rPr>
                <w:rFonts w:ascii="Calibri" w:hAnsi="Calibri"/>
              </w:rPr>
            </w:pPr>
            <w:r>
              <w:rPr>
                <w:rFonts w:ascii="Calibri" w:hAnsi="Calibri"/>
              </w:rPr>
              <w:t>No</w:t>
            </w:r>
          </w:p>
        </w:tc>
      </w:tr>
    </w:tbl>
    <w:p w14:paraId="15FE78B6" w14:textId="77777777" w:rsidR="003822C3" w:rsidRDefault="003822C3" w:rsidP="003822C3">
      <w:pPr>
        <w:widowControl w:val="0"/>
        <w:rPr>
          <w:rFonts w:ascii="Calibri" w:hAnsi="Calibri"/>
          <w:b/>
          <w:sz w:val="22"/>
          <w:szCs w:val="22"/>
        </w:rPr>
      </w:pPr>
    </w:p>
    <w:p w14:paraId="5E699C9B"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all documents used to make your determination below.</w:t>
      </w:r>
    </w:p>
    <w:p w14:paraId="14A9D2E2" w14:textId="77777777" w:rsidR="003822C3" w:rsidRDefault="003822C3" w:rsidP="003822C3">
      <w:pPr>
        <w:widowControl w:val="0"/>
        <w:rPr>
          <w:rFonts w:ascii="Calibri" w:hAnsi="Calibri"/>
          <w:b/>
          <w:sz w:val="22"/>
          <w:szCs w:val="22"/>
        </w:rPr>
      </w:pPr>
    </w:p>
    <w:p w14:paraId="520BE325" w14:textId="77777777" w:rsidR="003822C3" w:rsidRDefault="003822C3" w:rsidP="003822C3">
      <w:pPr>
        <w:widowControl w:val="0"/>
        <w:rPr>
          <w:rFonts w:ascii="Calibri" w:hAnsi="Calibri"/>
          <w:sz w:val="22"/>
          <w:szCs w:val="22"/>
        </w:rPr>
      </w:pPr>
    </w:p>
    <w:p w14:paraId="2D15E161" w14:textId="77777777" w:rsidR="003822C3" w:rsidRDefault="003822C3" w:rsidP="003822C3">
      <w:pPr>
        <w:rPr>
          <w:rFonts w:ascii="Calibri" w:hAnsi="Calibri"/>
          <w:b/>
          <w:sz w:val="22"/>
          <w:szCs w:val="22"/>
          <w:u w:val="single"/>
        </w:rPr>
      </w:pPr>
    </w:p>
    <w:p w14:paraId="3B73FF09"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6C0BC9F8"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6A875292" w14:textId="77777777" w:rsidTr="00225A31">
        <w:tc>
          <w:tcPr>
            <w:tcW w:w="9576" w:type="dxa"/>
          </w:tcPr>
          <w:p w14:paraId="1B5016CC" w14:textId="77777777" w:rsidR="003822C3" w:rsidRDefault="003822C3" w:rsidP="00225A31">
            <w:pPr>
              <w:spacing w:beforeAutospacing="1" w:afterAutospacing="1"/>
              <w:rPr>
                <w:rFonts w:ascii="Calibri" w:hAnsi="Calibri"/>
                <w:b/>
              </w:rPr>
            </w:pPr>
            <w:r>
              <w:rPr>
                <w:rFonts w:ascii="Calibri" w:hAnsi="Calibri"/>
              </w:rPr>
              <w:t xml:space="preserve">This project is not located in or does not affect a Coastal Zone as defined in the state Coastal Management Plan. The project </w:t>
            </w:r>
            <w:proofErr w:type="gramStart"/>
            <w:r>
              <w:rPr>
                <w:rFonts w:ascii="Calibri" w:hAnsi="Calibri"/>
              </w:rPr>
              <w:t>is in compliance with</w:t>
            </w:r>
            <w:proofErr w:type="gramEnd"/>
            <w:r>
              <w:rPr>
                <w:rFonts w:ascii="Calibri" w:hAnsi="Calibri"/>
              </w:rPr>
              <w:t xml:space="preserve"> the Coastal Zone Management Act.    </w:t>
            </w:r>
          </w:p>
        </w:tc>
      </w:tr>
    </w:tbl>
    <w:p w14:paraId="6477894C" w14:textId="77777777" w:rsidR="003822C3" w:rsidRDefault="003822C3" w:rsidP="003822C3">
      <w:pPr>
        <w:rPr>
          <w:rFonts w:ascii="Calibri" w:hAnsi="Calibri"/>
          <w:b/>
          <w:sz w:val="22"/>
          <w:szCs w:val="22"/>
        </w:rPr>
      </w:pPr>
    </w:p>
    <w:p w14:paraId="58DB15C7"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7DF6615" w14:textId="77777777" w:rsidR="003822C3" w:rsidRDefault="003822C3" w:rsidP="003822C3">
      <w:pPr>
        <w:rPr>
          <w:rFonts w:ascii="Calibri" w:hAnsi="Calibri"/>
          <w:sz w:val="22"/>
          <w:szCs w:val="22"/>
        </w:rPr>
      </w:pPr>
      <w:r>
        <w:rPr>
          <w:rFonts w:ascii="Calibri" w:hAnsi="Calibri"/>
          <w:sz w:val="22"/>
          <w:szCs w:val="22"/>
        </w:rPr>
        <w:t xml:space="preserve"> </w:t>
      </w:r>
    </w:p>
    <w:p w14:paraId="005C17F6" w14:textId="77777777" w:rsidR="003822C3" w:rsidRDefault="00EC2C37" w:rsidP="003822C3">
      <w:pPr>
        <w:rPr>
          <w:rFonts w:ascii="Calibri" w:hAnsi="Calibri"/>
          <w:sz w:val="22"/>
          <w:szCs w:val="22"/>
        </w:rPr>
      </w:pPr>
      <w:hyperlink r:id="rId15">
        <w:r w:rsidR="003822C3">
          <w:rPr>
            <w:rStyle w:val="Hyperlink"/>
            <w:rFonts w:eastAsiaTheme="majorEastAsia"/>
          </w:rPr>
          <w:t xml:space="preserve">Coastal </w:t>
        </w:r>
        <w:proofErr w:type="gramStart"/>
        <w:r w:rsidR="003822C3">
          <w:rPr>
            <w:rStyle w:val="Hyperlink"/>
            <w:rFonts w:eastAsiaTheme="majorEastAsia"/>
          </w:rPr>
          <w:t>Zone(</w:t>
        </w:r>
        <w:proofErr w:type="gramEnd"/>
        <w:r w:rsidR="003822C3">
          <w:rPr>
            <w:rStyle w:val="Hyperlink"/>
            <w:rFonts w:eastAsiaTheme="majorEastAsia"/>
          </w:rPr>
          <w:t>1).jpg</w:t>
        </w:r>
      </w:hyperlink>
    </w:p>
    <w:p w14:paraId="680FF428" w14:textId="77777777" w:rsidR="003822C3" w:rsidRDefault="00EC2C37" w:rsidP="003822C3">
      <w:pPr>
        <w:rPr>
          <w:rFonts w:ascii="Calibri" w:hAnsi="Calibri"/>
          <w:sz w:val="22"/>
          <w:szCs w:val="22"/>
        </w:rPr>
      </w:pPr>
      <w:hyperlink r:id="rId16">
        <w:r w:rsidR="003822C3">
          <w:rPr>
            <w:rStyle w:val="Hyperlink"/>
            <w:rFonts w:eastAsiaTheme="majorEastAsia"/>
          </w:rPr>
          <w:t>Coastal Zone 1.docx</w:t>
        </w:r>
      </w:hyperlink>
    </w:p>
    <w:p w14:paraId="4716A0C9" w14:textId="77777777" w:rsidR="003822C3" w:rsidRDefault="003822C3" w:rsidP="003822C3">
      <w:pPr>
        <w:rPr>
          <w:rFonts w:ascii="Calibri" w:hAnsi="Calibri"/>
          <w:sz w:val="22"/>
          <w:szCs w:val="22"/>
        </w:rPr>
      </w:pPr>
    </w:p>
    <w:p w14:paraId="4A2329B8"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67AF1584" w14:textId="77777777" w:rsidTr="00225A31">
        <w:trPr>
          <w:trHeight w:val="495"/>
        </w:trPr>
        <w:tc>
          <w:tcPr>
            <w:tcW w:w="0" w:type="auto"/>
          </w:tcPr>
          <w:p w14:paraId="4204447F" w14:textId="77777777" w:rsidR="003822C3" w:rsidRDefault="003822C3" w:rsidP="00225A31">
            <w:pPr>
              <w:rPr>
                <w:rFonts w:ascii="Calibri" w:hAnsi="Calibri"/>
              </w:rPr>
            </w:pPr>
          </w:p>
        </w:tc>
        <w:tc>
          <w:tcPr>
            <w:tcW w:w="0" w:type="auto"/>
          </w:tcPr>
          <w:p w14:paraId="38C48F02" w14:textId="77777777" w:rsidR="003822C3" w:rsidRDefault="003822C3" w:rsidP="00225A31">
            <w:pPr>
              <w:rPr>
                <w:rFonts w:ascii="Calibri" w:hAnsi="Calibri"/>
              </w:rPr>
            </w:pPr>
            <w:r>
              <w:rPr>
                <w:rFonts w:ascii="Calibri" w:hAnsi="Calibri"/>
              </w:rPr>
              <w:t>Yes</w:t>
            </w:r>
          </w:p>
        </w:tc>
      </w:tr>
      <w:tr w:rsidR="003822C3" w14:paraId="54FC187B" w14:textId="77777777" w:rsidTr="00225A31">
        <w:tc>
          <w:tcPr>
            <w:tcW w:w="0" w:type="auto"/>
          </w:tcPr>
          <w:p w14:paraId="42D96855"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298456A1" w14:textId="77777777" w:rsidR="003822C3" w:rsidRDefault="003822C3" w:rsidP="00225A31">
            <w:pPr>
              <w:rPr>
                <w:rFonts w:ascii="Calibri" w:hAnsi="Calibri"/>
              </w:rPr>
            </w:pPr>
            <w:r>
              <w:rPr>
                <w:rFonts w:ascii="Calibri" w:hAnsi="Calibri"/>
              </w:rPr>
              <w:t>No</w:t>
            </w:r>
          </w:p>
        </w:tc>
      </w:tr>
    </w:tbl>
    <w:p w14:paraId="66441726" w14:textId="77777777" w:rsidR="003822C3" w:rsidRDefault="003822C3" w:rsidP="003822C3">
      <w:pPr>
        <w:rPr>
          <w:rFonts w:ascii="Calibri" w:hAnsi="Calibri"/>
          <w:b/>
          <w:sz w:val="28"/>
          <w:szCs w:val="28"/>
        </w:rPr>
      </w:pPr>
    </w:p>
    <w:p w14:paraId="5D38FF4B" w14:textId="77777777" w:rsidR="003822C3" w:rsidRDefault="003822C3" w:rsidP="003822C3">
      <w:pPr>
        <w:rPr>
          <w:rFonts w:ascii="Calibri" w:hAnsi="Calibri"/>
          <w:b/>
          <w:sz w:val="28"/>
          <w:szCs w:val="28"/>
        </w:rPr>
      </w:pPr>
      <w:r>
        <w:rPr>
          <w:rFonts w:ascii="Calibri" w:hAnsi="Calibri"/>
          <w:b/>
          <w:sz w:val="28"/>
          <w:szCs w:val="28"/>
        </w:rPr>
        <w:br w:type="page"/>
      </w:r>
    </w:p>
    <w:p w14:paraId="6EA6CF10" w14:textId="77777777" w:rsidR="003822C3" w:rsidRDefault="003822C3" w:rsidP="003822C3">
      <w:pPr>
        <w:rPr>
          <w:rFonts w:ascii="Calibri" w:hAnsi="Calibri"/>
          <w:b/>
          <w:sz w:val="28"/>
          <w:szCs w:val="28"/>
        </w:rPr>
      </w:pPr>
      <w:r>
        <w:rPr>
          <w:rFonts w:ascii="Calibri" w:hAnsi="Calibri"/>
          <w:b/>
          <w:sz w:val="28"/>
          <w:szCs w:val="28"/>
        </w:rPr>
        <w:lastRenderedPageBreak/>
        <w:t>Contamination and Toxic Substances</w:t>
      </w:r>
    </w:p>
    <w:tbl>
      <w:tblPr>
        <w:tblStyle w:val="MediumGrid1-Accent1"/>
        <w:tblW w:w="4746" w:type="pct"/>
        <w:tblInd w:w="198" w:type="dxa"/>
        <w:tblLayout w:type="fixed"/>
        <w:tblLook w:val="0000" w:firstRow="0" w:lastRow="0" w:firstColumn="0" w:lastColumn="0" w:noHBand="0" w:noVBand="0"/>
      </w:tblPr>
      <w:tblGrid>
        <w:gridCol w:w="4938"/>
        <w:gridCol w:w="2084"/>
        <w:gridCol w:w="1844"/>
      </w:tblGrid>
      <w:tr w:rsidR="003822C3" w14:paraId="058977C3" w14:textId="77777777" w:rsidTr="00225A3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10628B75"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14:paraId="2F8CB7AF"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446F868C"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Regulations</w:t>
            </w:r>
          </w:p>
        </w:tc>
      </w:tr>
      <w:tr w:rsidR="003822C3" w14:paraId="499BA52D" w14:textId="77777777" w:rsidTr="00225A31">
        <w:tc>
          <w:tcPr>
            <w:cnfStyle w:val="000010000000" w:firstRow="0" w:lastRow="0" w:firstColumn="0" w:lastColumn="0" w:oddVBand="1" w:evenVBand="0" w:oddHBand="0" w:evenHBand="0" w:firstRowFirstColumn="0" w:firstRowLastColumn="0" w:lastRowFirstColumn="0" w:lastRowLastColumn="0"/>
            <w:tcW w:w="2785" w:type="pct"/>
            <w:shd w:val="clear" w:color="auto" w:fill="C1E4F5" w:themeFill="accent1" w:themeFillTint="33"/>
          </w:tcPr>
          <w:p w14:paraId="05C43196"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C1E4F5" w:themeFill="accent1" w:themeFillTint="33"/>
          </w:tcPr>
          <w:p w14:paraId="52AEEE61"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C1E4F5" w:themeFill="accent1" w:themeFillTint="33"/>
          </w:tcPr>
          <w:p w14:paraId="1BFBE37F"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58.5(i)(2)</w:t>
            </w:r>
          </w:p>
          <w:p w14:paraId="295333F6"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50.3(i)</w:t>
            </w:r>
          </w:p>
          <w:p w14:paraId="77FD4060" w14:textId="77777777" w:rsidR="003822C3" w:rsidRDefault="003822C3" w:rsidP="00225A31">
            <w:pPr>
              <w:spacing w:line="276" w:lineRule="auto"/>
              <w:rPr>
                <w:rFonts w:asciiTheme="minorHAnsi" w:hAnsiTheme="minorHAnsi"/>
                <w:sz w:val="22"/>
                <w:szCs w:val="22"/>
              </w:rPr>
            </w:pPr>
          </w:p>
        </w:tc>
      </w:tr>
    </w:tbl>
    <w:p w14:paraId="731C8463" w14:textId="77777777" w:rsidR="003822C3" w:rsidRDefault="003822C3" w:rsidP="003822C3">
      <w:pPr>
        <w:rPr>
          <w:rFonts w:ascii="Calibri" w:hAnsi="Calibri"/>
          <w:b/>
          <w:sz w:val="28"/>
          <w:szCs w:val="28"/>
        </w:rPr>
      </w:pPr>
    </w:p>
    <w:p w14:paraId="280FD063" w14:textId="77777777" w:rsidR="003822C3" w:rsidRDefault="003822C3" w:rsidP="003822C3">
      <w:pPr>
        <w:rPr>
          <w:rFonts w:ascii="Calibri" w:hAnsi="Calibri"/>
          <w:b/>
          <w:sz w:val="22"/>
          <w:szCs w:val="22"/>
        </w:rPr>
      </w:pPr>
      <w:r>
        <w:rPr>
          <w:rFonts w:ascii="Calibri" w:hAnsi="Calibri"/>
          <w:b/>
          <w:sz w:val="22"/>
          <w:szCs w:val="22"/>
        </w:rPr>
        <w:t>1.</w:t>
      </w:r>
      <w:r>
        <w:rPr>
          <w:rFonts w:ascii="Calibri" w:hAnsi="Calibri"/>
          <w:b/>
          <w:sz w:val="22"/>
          <w:szCs w:val="22"/>
        </w:rPr>
        <w:tab/>
        <w:t>How was site contamination evaluated? Select all that apply. Document and upload documentation and reports and evaluation explanation of site contamination below.</w:t>
      </w:r>
    </w:p>
    <w:p w14:paraId="01BA3AB6"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3F2E33D7" w14:textId="77777777" w:rsidTr="00225A31">
        <w:trPr>
          <w:trHeight w:val="495"/>
        </w:trPr>
        <w:tc>
          <w:tcPr>
            <w:tcW w:w="0" w:type="auto"/>
          </w:tcPr>
          <w:p w14:paraId="606B1C4D" w14:textId="77777777" w:rsidR="003822C3" w:rsidRDefault="003822C3" w:rsidP="00225A31">
            <w:pPr>
              <w:rPr>
                <w:rFonts w:ascii="Calibri" w:hAnsi="Calibri"/>
              </w:rPr>
            </w:pPr>
          </w:p>
        </w:tc>
        <w:tc>
          <w:tcPr>
            <w:tcW w:w="0" w:type="auto"/>
          </w:tcPr>
          <w:p w14:paraId="08299B0F" w14:textId="77777777" w:rsidR="003822C3" w:rsidRDefault="003822C3" w:rsidP="00225A31">
            <w:pPr>
              <w:rPr>
                <w:rFonts w:ascii="Calibri" w:hAnsi="Calibri"/>
              </w:rPr>
            </w:pPr>
            <w:r>
              <w:rPr>
                <w:rFonts w:ascii="Calibri" w:hAnsi="Calibri"/>
              </w:rPr>
              <w:t>American Society for Testing and Materials (ASTM) Phase I Environmental Site Assessment (ESA)</w:t>
            </w:r>
          </w:p>
        </w:tc>
      </w:tr>
      <w:tr w:rsidR="003822C3" w14:paraId="3BE1C71C" w14:textId="77777777" w:rsidTr="00225A31">
        <w:tc>
          <w:tcPr>
            <w:tcW w:w="0" w:type="auto"/>
          </w:tcPr>
          <w:p w14:paraId="6A878B15" w14:textId="77777777" w:rsidR="003822C3" w:rsidRDefault="003822C3" w:rsidP="00225A31">
            <w:pPr>
              <w:rPr>
                <w:rFonts w:ascii="Calibri" w:hAnsi="Calibri"/>
              </w:rPr>
            </w:pPr>
          </w:p>
        </w:tc>
        <w:tc>
          <w:tcPr>
            <w:tcW w:w="0" w:type="auto"/>
          </w:tcPr>
          <w:p w14:paraId="6CEF8582" w14:textId="77777777" w:rsidR="003822C3" w:rsidRDefault="003822C3" w:rsidP="00225A31">
            <w:pPr>
              <w:rPr>
                <w:rFonts w:ascii="Calibri" w:hAnsi="Calibri"/>
              </w:rPr>
            </w:pPr>
            <w:r>
              <w:rPr>
                <w:rFonts w:ascii="Calibri" w:hAnsi="Calibri"/>
              </w:rPr>
              <w:t>ASTM Phase II ESA</w:t>
            </w:r>
          </w:p>
        </w:tc>
      </w:tr>
      <w:tr w:rsidR="003822C3" w14:paraId="25CBEB5B" w14:textId="77777777" w:rsidTr="00225A31">
        <w:tc>
          <w:tcPr>
            <w:tcW w:w="0" w:type="auto"/>
          </w:tcPr>
          <w:p w14:paraId="5FA052D0" w14:textId="77777777" w:rsidR="003822C3" w:rsidRDefault="003822C3" w:rsidP="00225A31">
            <w:pPr>
              <w:rPr>
                <w:rFonts w:ascii="Calibri" w:hAnsi="Calibri"/>
              </w:rPr>
            </w:pPr>
          </w:p>
        </w:tc>
        <w:tc>
          <w:tcPr>
            <w:tcW w:w="0" w:type="auto"/>
          </w:tcPr>
          <w:p w14:paraId="2495E702" w14:textId="77777777" w:rsidR="003822C3" w:rsidRDefault="003822C3" w:rsidP="00225A31">
            <w:pPr>
              <w:rPr>
                <w:rFonts w:ascii="Calibri" w:hAnsi="Calibri"/>
              </w:rPr>
            </w:pPr>
            <w:r>
              <w:rPr>
                <w:rFonts w:ascii="Calibri" w:hAnsi="Calibri"/>
              </w:rPr>
              <w:t>Remediation or clean-up plan</w:t>
            </w:r>
          </w:p>
        </w:tc>
      </w:tr>
      <w:tr w:rsidR="003822C3" w14:paraId="355E1406" w14:textId="77777777" w:rsidTr="00225A31">
        <w:tc>
          <w:tcPr>
            <w:tcW w:w="0" w:type="auto"/>
          </w:tcPr>
          <w:p w14:paraId="1B10BB4E" w14:textId="77777777" w:rsidR="003822C3" w:rsidRDefault="003822C3" w:rsidP="00225A31">
            <w:pPr>
              <w:rPr>
                <w:rFonts w:ascii="Calibri" w:hAnsi="Calibri"/>
              </w:rPr>
            </w:pPr>
          </w:p>
        </w:tc>
        <w:tc>
          <w:tcPr>
            <w:tcW w:w="0" w:type="auto"/>
          </w:tcPr>
          <w:p w14:paraId="6BEE707B" w14:textId="77777777" w:rsidR="003822C3" w:rsidRDefault="003822C3" w:rsidP="00225A31">
            <w:pPr>
              <w:rPr>
                <w:rFonts w:ascii="Calibri" w:hAnsi="Calibri"/>
              </w:rPr>
            </w:pPr>
            <w:r>
              <w:rPr>
                <w:rFonts w:ascii="Calibri" w:hAnsi="Calibri"/>
              </w:rPr>
              <w:t>ASTM Vapor Encroachment Screening</w:t>
            </w:r>
          </w:p>
        </w:tc>
      </w:tr>
      <w:tr w:rsidR="003822C3" w14:paraId="00919491" w14:textId="77777777" w:rsidTr="00225A31">
        <w:tc>
          <w:tcPr>
            <w:tcW w:w="0" w:type="auto"/>
          </w:tcPr>
          <w:p w14:paraId="7532EF09"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3E0929B3" w14:textId="77777777" w:rsidR="003822C3" w:rsidRDefault="003822C3" w:rsidP="00225A31">
            <w:pPr>
              <w:rPr>
                <w:rFonts w:ascii="Calibri" w:hAnsi="Calibri"/>
              </w:rPr>
            </w:pPr>
            <w:r>
              <w:rPr>
                <w:rFonts w:ascii="Calibri" w:hAnsi="Calibri"/>
              </w:rPr>
              <w:t>None of the Above</w:t>
            </w:r>
          </w:p>
        </w:tc>
      </w:tr>
    </w:tbl>
    <w:p w14:paraId="6BFD3EAA" w14:textId="77777777" w:rsidR="003822C3" w:rsidRDefault="003822C3" w:rsidP="003822C3">
      <w:pPr>
        <w:rPr>
          <w:rFonts w:ascii="Calibri" w:hAnsi="Calibri"/>
          <w:b/>
          <w:sz w:val="22"/>
          <w:szCs w:val="22"/>
        </w:rPr>
      </w:pPr>
    </w:p>
    <w:p w14:paraId="6D59DE3E" w14:textId="77777777" w:rsidR="003822C3" w:rsidRDefault="003822C3" w:rsidP="003822C3">
      <w:pPr>
        <w:rPr>
          <w:rFonts w:ascii="Calibri" w:hAnsi="Calibri"/>
          <w:b/>
          <w:sz w:val="22"/>
          <w:szCs w:val="22"/>
        </w:rPr>
      </w:pPr>
      <w:r>
        <w:rPr>
          <w:rFonts w:ascii="Calibri" w:hAnsi="Calibri"/>
          <w:b/>
          <w:sz w:val="22"/>
          <w:szCs w:val="22"/>
        </w:rPr>
        <w:t>2.</w:t>
      </w:r>
      <w:r>
        <w:rPr>
          <w:rFonts w:ascii="Calibri" w:hAnsi="Calibri"/>
          <w:b/>
          <w:sz w:val="22"/>
          <w:szCs w:val="22"/>
        </w:rPr>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14:paraId="2BAFD7DA"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3822C3" w14:paraId="6D4AA5CD" w14:textId="77777777" w:rsidTr="00225A31">
        <w:trPr>
          <w:trHeight w:val="495"/>
        </w:trPr>
        <w:tc>
          <w:tcPr>
            <w:tcW w:w="0" w:type="auto"/>
          </w:tcPr>
          <w:p w14:paraId="13F88C42"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1296D15" w14:textId="77777777" w:rsidR="003822C3" w:rsidRDefault="003822C3" w:rsidP="00225A31">
            <w:pPr>
              <w:rPr>
                <w:rFonts w:ascii="Calibri" w:hAnsi="Calibri"/>
              </w:rPr>
            </w:pPr>
            <w:r>
              <w:rPr>
                <w:rFonts w:ascii="Calibri" w:hAnsi="Calibri"/>
              </w:rPr>
              <w:t>No</w:t>
            </w:r>
          </w:p>
        </w:tc>
      </w:tr>
    </w:tbl>
    <w:p w14:paraId="63C7AE3E"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3822C3" w14:paraId="0468D080" w14:textId="77777777" w:rsidTr="00225A31">
        <w:trPr>
          <w:trHeight w:val="495"/>
        </w:trPr>
        <w:tc>
          <w:tcPr>
            <w:tcW w:w="0" w:type="auto"/>
          </w:tcPr>
          <w:p w14:paraId="7E747BA1" w14:textId="77777777" w:rsidR="003822C3" w:rsidRDefault="003822C3" w:rsidP="00225A31">
            <w:pPr>
              <w:rPr>
                <w:rFonts w:ascii="Calibri" w:hAnsi="Calibri"/>
              </w:rPr>
            </w:pPr>
          </w:p>
        </w:tc>
        <w:tc>
          <w:tcPr>
            <w:tcW w:w="0" w:type="auto"/>
          </w:tcPr>
          <w:p w14:paraId="55B7BA09" w14:textId="77777777" w:rsidR="003822C3" w:rsidRDefault="003822C3" w:rsidP="00225A31">
            <w:pPr>
              <w:rPr>
                <w:rFonts w:ascii="Calibri" w:hAnsi="Calibri"/>
              </w:rPr>
            </w:pPr>
            <w:r>
              <w:rPr>
                <w:rFonts w:ascii="Calibri" w:hAnsi="Calibri"/>
              </w:rPr>
              <w:t>Yes</w:t>
            </w:r>
          </w:p>
        </w:tc>
      </w:tr>
    </w:tbl>
    <w:p w14:paraId="44138130" w14:textId="77777777" w:rsidR="003822C3" w:rsidRDefault="003822C3" w:rsidP="003822C3">
      <w:pPr>
        <w:widowControl w:val="0"/>
        <w:rPr>
          <w:rFonts w:ascii="Calibri" w:hAnsi="Calibri"/>
          <w:szCs w:val="22"/>
        </w:rPr>
      </w:pPr>
    </w:p>
    <w:p w14:paraId="3B4FDB3D" w14:textId="77777777" w:rsidR="003822C3" w:rsidRDefault="003822C3" w:rsidP="003822C3">
      <w:pPr>
        <w:widowControl w:val="0"/>
        <w:ind w:left="720" w:firstLine="720"/>
        <w:rPr>
          <w:rFonts w:ascii="Calibri" w:hAnsi="Calibri"/>
          <w:sz w:val="22"/>
          <w:szCs w:val="22"/>
        </w:rPr>
      </w:pPr>
    </w:p>
    <w:p w14:paraId="019A93F9" w14:textId="77777777" w:rsidR="003822C3" w:rsidRDefault="003822C3" w:rsidP="003822C3">
      <w:pPr>
        <w:rPr>
          <w:rFonts w:ascii="Calibri" w:hAnsi="Calibri"/>
          <w:b/>
          <w:i/>
          <w:sz w:val="22"/>
          <w:szCs w:val="22"/>
        </w:rPr>
      </w:pPr>
    </w:p>
    <w:p w14:paraId="222B5EA6" w14:textId="77777777" w:rsidR="003822C3" w:rsidRDefault="003822C3" w:rsidP="003822C3">
      <w:pPr>
        <w:jc w:val="both"/>
        <w:rPr>
          <w:rFonts w:ascii="Calibri" w:hAnsi="Calibri"/>
          <w:b/>
          <w:sz w:val="22"/>
          <w:szCs w:val="22"/>
          <w:u w:val="single"/>
        </w:rPr>
      </w:pPr>
      <w:r>
        <w:rPr>
          <w:rFonts w:ascii="Calibri" w:hAnsi="Calibri"/>
          <w:b/>
          <w:sz w:val="22"/>
          <w:szCs w:val="22"/>
          <w:u w:val="single"/>
        </w:rPr>
        <w:t>Screen Summary</w:t>
      </w:r>
    </w:p>
    <w:p w14:paraId="74DAB9B4" w14:textId="77777777" w:rsidR="003822C3" w:rsidRDefault="003822C3" w:rsidP="003822C3">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2863E547" w14:textId="77777777" w:rsidTr="00225A31">
        <w:tc>
          <w:tcPr>
            <w:tcW w:w="9576" w:type="dxa"/>
          </w:tcPr>
          <w:p w14:paraId="06132AF6" w14:textId="77777777" w:rsidR="003822C3" w:rsidRDefault="003822C3" w:rsidP="00225A31">
            <w:pPr>
              <w:spacing w:beforeAutospacing="1" w:afterAutospacing="1"/>
              <w:jc w:val="both"/>
              <w:rPr>
                <w:rFonts w:ascii="Calibri" w:hAnsi="Calibri"/>
                <w:b/>
              </w:rPr>
            </w:pPr>
            <w:r>
              <w:rPr>
                <w:rFonts w:ascii="Calibri" w:hAnsi="Calibri"/>
              </w:rPr>
              <w:t xml:space="preserve">Site contamination was evaluated as follows: None of the above. On-site or nearby toxic, hazardous, or radioactive substances that could affect the health and safety of project occupants or conflict with the intended use of the property were not found. The project </w:t>
            </w:r>
            <w:proofErr w:type="gramStart"/>
            <w:r>
              <w:rPr>
                <w:rFonts w:ascii="Calibri" w:hAnsi="Calibri"/>
              </w:rPr>
              <w:t>is in compliance with</w:t>
            </w:r>
            <w:proofErr w:type="gramEnd"/>
            <w:r>
              <w:rPr>
                <w:rFonts w:ascii="Calibri" w:hAnsi="Calibri"/>
              </w:rPr>
              <w:t xml:space="preserve"> contamination and toxic substances requirements.</w:t>
            </w:r>
          </w:p>
        </w:tc>
      </w:tr>
    </w:tbl>
    <w:p w14:paraId="1B5F9A54" w14:textId="77777777" w:rsidR="003822C3" w:rsidRDefault="003822C3" w:rsidP="003822C3">
      <w:pPr>
        <w:jc w:val="both"/>
        <w:rPr>
          <w:rFonts w:ascii="Calibri" w:hAnsi="Calibri"/>
          <w:b/>
          <w:sz w:val="22"/>
          <w:szCs w:val="22"/>
        </w:rPr>
      </w:pPr>
    </w:p>
    <w:p w14:paraId="3DB05192"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0362BB3" w14:textId="77777777" w:rsidR="003822C3" w:rsidRDefault="003822C3" w:rsidP="003822C3">
      <w:pPr>
        <w:rPr>
          <w:rFonts w:ascii="Calibri" w:hAnsi="Calibri"/>
          <w:sz w:val="22"/>
          <w:szCs w:val="22"/>
        </w:rPr>
      </w:pPr>
      <w:r>
        <w:rPr>
          <w:rFonts w:ascii="Calibri" w:hAnsi="Calibri"/>
          <w:sz w:val="22"/>
          <w:szCs w:val="22"/>
        </w:rPr>
        <w:t xml:space="preserve"> </w:t>
      </w:r>
    </w:p>
    <w:p w14:paraId="29374DD1" w14:textId="77777777" w:rsidR="003822C3" w:rsidRDefault="00EC2C37" w:rsidP="003822C3">
      <w:pPr>
        <w:rPr>
          <w:rFonts w:ascii="Calibri" w:hAnsi="Calibri"/>
          <w:sz w:val="22"/>
          <w:szCs w:val="22"/>
        </w:rPr>
      </w:pPr>
      <w:hyperlink r:id="rId17">
        <w:r w:rsidR="003822C3">
          <w:rPr>
            <w:rStyle w:val="Hyperlink"/>
            <w:rFonts w:eastAsiaTheme="majorEastAsia"/>
          </w:rPr>
          <w:t>East Riverwalk NEPA map.pdf</w:t>
        </w:r>
      </w:hyperlink>
    </w:p>
    <w:p w14:paraId="49B111F5" w14:textId="77777777" w:rsidR="003822C3" w:rsidRDefault="003822C3" w:rsidP="003822C3">
      <w:pPr>
        <w:rPr>
          <w:rFonts w:ascii="Calibri" w:hAnsi="Calibri"/>
          <w:sz w:val="22"/>
          <w:szCs w:val="22"/>
        </w:rPr>
      </w:pPr>
    </w:p>
    <w:p w14:paraId="290AC556"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6A8B0518" w14:textId="77777777" w:rsidTr="00225A31">
        <w:trPr>
          <w:trHeight w:val="495"/>
        </w:trPr>
        <w:tc>
          <w:tcPr>
            <w:tcW w:w="0" w:type="auto"/>
          </w:tcPr>
          <w:p w14:paraId="1D414C36" w14:textId="77777777" w:rsidR="003822C3" w:rsidRDefault="003822C3" w:rsidP="00225A31">
            <w:pPr>
              <w:rPr>
                <w:rFonts w:ascii="Calibri" w:hAnsi="Calibri"/>
              </w:rPr>
            </w:pPr>
          </w:p>
        </w:tc>
        <w:tc>
          <w:tcPr>
            <w:tcW w:w="0" w:type="auto"/>
          </w:tcPr>
          <w:p w14:paraId="6D157088" w14:textId="77777777" w:rsidR="003822C3" w:rsidRDefault="003822C3" w:rsidP="00225A31">
            <w:pPr>
              <w:rPr>
                <w:rFonts w:ascii="Calibri" w:hAnsi="Calibri"/>
              </w:rPr>
            </w:pPr>
            <w:r>
              <w:rPr>
                <w:rFonts w:ascii="Calibri" w:hAnsi="Calibri"/>
              </w:rPr>
              <w:t>Yes</w:t>
            </w:r>
          </w:p>
        </w:tc>
      </w:tr>
      <w:tr w:rsidR="003822C3" w14:paraId="3D7221EF" w14:textId="77777777" w:rsidTr="00225A31">
        <w:tc>
          <w:tcPr>
            <w:tcW w:w="0" w:type="auto"/>
          </w:tcPr>
          <w:p w14:paraId="724F54F0"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687A789E" w14:textId="77777777" w:rsidR="003822C3" w:rsidRDefault="003822C3" w:rsidP="00225A31">
            <w:pPr>
              <w:rPr>
                <w:rFonts w:ascii="Calibri" w:hAnsi="Calibri"/>
              </w:rPr>
            </w:pPr>
            <w:r>
              <w:rPr>
                <w:rFonts w:ascii="Calibri" w:hAnsi="Calibri"/>
              </w:rPr>
              <w:t>No</w:t>
            </w:r>
          </w:p>
        </w:tc>
      </w:tr>
    </w:tbl>
    <w:p w14:paraId="5E8CB42D" w14:textId="77777777" w:rsidR="003822C3" w:rsidRDefault="003822C3" w:rsidP="003822C3">
      <w:pPr>
        <w:widowControl w:val="0"/>
        <w:rPr>
          <w:rFonts w:ascii="Calibri" w:hAnsi="Calibri"/>
          <w:szCs w:val="22"/>
        </w:rPr>
      </w:pPr>
    </w:p>
    <w:p w14:paraId="56E900D5" w14:textId="77777777" w:rsidR="003822C3" w:rsidRDefault="003822C3" w:rsidP="003822C3">
      <w:pPr>
        <w:widowControl w:val="0"/>
        <w:rPr>
          <w:rFonts w:ascii="Calibri" w:hAnsi="Calibri"/>
          <w:szCs w:val="22"/>
        </w:rPr>
      </w:pPr>
    </w:p>
    <w:p w14:paraId="43D1C717" w14:textId="77777777" w:rsidR="003822C3" w:rsidRDefault="003822C3" w:rsidP="003822C3">
      <w:pPr>
        <w:rPr>
          <w:rFonts w:ascii="Calibri" w:hAnsi="Calibri"/>
          <w:szCs w:val="22"/>
        </w:rPr>
      </w:pPr>
      <w:r>
        <w:rPr>
          <w:rFonts w:ascii="Calibri" w:hAnsi="Calibri"/>
          <w:szCs w:val="22"/>
        </w:rPr>
        <w:br w:type="page"/>
      </w:r>
    </w:p>
    <w:p w14:paraId="61CFA3C8" w14:textId="77777777" w:rsidR="003822C3" w:rsidRDefault="003822C3" w:rsidP="003822C3">
      <w:pPr>
        <w:rPr>
          <w:rFonts w:ascii="Calibri" w:hAnsi="Calibri"/>
          <w:b/>
          <w:sz w:val="28"/>
          <w:szCs w:val="28"/>
        </w:rPr>
      </w:pPr>
      <w:r>
        <w:rPr>
          <w:rFonts w:ascii="Calibri" w:hAnsi="Calibri"/>
          <w:b/>
          <w:sz w:val="28"/>
          <w:szCs w:val="28"/>
        </w:rPr>
        <w:lastRenderedPageBreak/>
        <w:t xml:space="preserve">Endangered Species </w:t>
      </w:r>
    </w:p>
    <w:tbl>
      <w:tblPr>
        <w:tblStyle w:val="MediumGrid2-Accent1"/>
        <w:tblW w:w="4850" w:type="pct"/>
        <w:tblLayout w:type="fixed"/>
        <w:tblLook w:val="0000" w:firstRow="0" w:lastRow="0" w:firstColumn="0" w:lastColumn="0" w:noHBand="0" w:noVBand="0"/>
      </w:tblPr>
      <w:tblGrid>
        <w:gridCol w:w="4987"/>
        <w:gridCol w:w="2482"/>
        <w:gridCol w:w="1591"/>
      </w:tblGrid>
      <w:tr w:rsidR="003822C3" w14:paraId="09741262" w14:textId="77777777" w:rsidTr="00225A3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52" w:type="pct"/>
          </w:tcPr>
          <w:p w14:paraId="75CB151B"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14:paraId="0AF5AAC4"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ESA Legislation</w:t>
            </w:r>
          </w:p>
        </w:tc>
        <w:tc>
          <w:tcPr>
            <w:cnfStyle w:val="000010000000" w:firstRow="0" w:lastRow="0" w:firstColumn="0" w:lastColumn="0" w:oddVBand="1" w:evenVBand="0" w:oddHBand="0" w:evenHBand="0" w:firstRowFirstColumn="0" w:firstRowLastColumn="0" w:lastRowFirstColumn="0" w:lastRowLastColumn="0"/>
            <w:tcW w:w="878" w:type="pct"/>
          </w:tcPr>
          <w:p w14:paraId="0DA4E1B8"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Regulations</w:t>
            </w:r>
          </w:p>
        </w:tc>
      </w:tr>
      <w:tr w:rsidR="003822C3" w14:paraId="7CEA1BCF" w14:textId="77777777" w:rsidTr="00225A31">
        <w:tc>
          <w:tcPr>
            <w:cnfStyle w:val="000010000000" w:firstRow="0" w:lastRow="0" w:firstColumn="0" w:lastColumn="0" w:oddVBand="1" w:evenVBand="0" w:oddHBand="0" w:evenHBand="0" w:firstRowFirstColumn="0" w:firstRowLastColumn="0" w:lastRowFirstColumn="0" w:lastRowLastColumn="0"/>
            <w:tcW w:w="2752" w:type="pct"/>
            <w:shd w:val="clear" w:color="auto" w:fill="C1E4F5" w:themeFill="accent1" w:themeFillTint="33"/>
          </w:tcPr>
          <w:p w14:paraId="44F1F877"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C1E4F5" w:themeFill="accent1" w:themeFillTint="33"/>
          </w:tcPr>
          <w:p w14:paraId="11D5D648"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firstRow="0" w:lastRow="0" w:firstColumn="0" w:lastColumn="0" w:oddVBand="1" w:evenVBand="0" w:oddHBand="0" w:evenHBand="0" w:firstRowFirstColumn="0" w:firstRowLastColumn="0" w:lastRowFirstColumn="0" w:lastRowLastColumn="0"/>
            <w:tcW w:w="878" w:type="pct"/>
            <w:shd w:val="clear" w:color="auto" w:fill="C1E4F5" w:themeFill="accent1" w:themeFillTint="33"/>
          </w:tcPr>
          <w:p w14:paraId="538A54F5"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50 CFR Part 402</w:t>
            </w:r>
          </w:p>
        </w:tc>
      </w:tr>
    </w:tbl>
    <w:p w14:paraId="3C39C81D" w14:textId="77777777" w:rsidR="003822C3" w:rsidRDefault="003822C3" w:rsidP="003822C3">
      <w:pPr>
        <w:widowControl w:val="0"/>
        <w:rPr>
          <w:rFonts w:ascii="Calibri" w:hAnsi="Calibri"/>
          <w:iCs/>
          <w:sz w:val="22"/>
          <w:szCs w:val="22"/>
        </w:rPr>
      </w:pPr>
    </w:p>
    <w:p w14:paraId="0FBEDA61" w14:textId="77777777" w:rsidR="003822C3" w:rsidRDefault="003822C3" w:rsidP="003822C3">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involve any activities that have the potential to affect specifies or habitats? </w:t>
      </w:r>
    </w:p>
    <w:p w14:paraId="27CC668C" w14:textId="77777777" w:rsidR="003822C3" w:rsidRDefault="003822C3" w:rsidP="003822C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9124"/>
      </w:tblGrid>
      <w:tr w:rsidR="003822C3" w14:paraId="66AA9FE1" w14:textId="77777777" w:rsidTr="00225A31">
        <w:trPr>
          <w:trHeight w:val="495"/>
        </w:trPr>
        <w:tc>
          <w:tcPr>
            <w:tcW w:w="0" w:type="auto"/>
          </w:tcPr>
          <w:p w14:paraId="6786E23F" w14:textId="77777777" w:rsidR="003822C3" w:rsidRDefault="003822C3" w:rsidP="00225A31">
            <w:pPr>
              <w:rPr>
                <w:rFonts w:ascii="Calibri" w:hAnsi="Calibri"/>
              </w:rPr>
            </w:pPr>
          </w:p>
        </w:tc>
        <w:tc>
          <w:tcPr>
            <w:tcW w:w="0" w:type="auto"/>
          </w:tcPr>
          <w:p w14:paraId="3CA27F7A" w14:textId="77777777" w:rsidR="003822C3" w:rsidRDefault="003822C3" w:rsidP="00225A31">
            <w:pPr>
              <w:rPr>
                <w:rFonts w:ascii="Calibri" w:hAnsi="Calibri"/>
              </w:rPr>
            </w:pPr>
            <w:r>
              <w:rPr>
                <w:rFonts w:ascii="Calibri" w:hAnsi="Calibri"/>
              </w:rPr>
              <w:t xml:space="preserve">No, the project will have No Effect due to the nature of the activities involved in the project. </w:t>
            </w:r>
          </w:p>
          <w:p w14:paraId="41013713" w14:textId="77777777" w:rsidR="003822C3" w:rsidRDefault="003822C3" w:rsidP="00225A31">
            <w:pPr>
              <w:rPr>
                <w:rFonts w:ascii="Calibri" w:hAnsi="Calibri"/>
              </w:rPr>
            </w:pPr>
          </w:p>
        </w:tc>
      </w:tr>
      <w:tr w:rsidR="003822C3" w14:paraId="68B31ACC" w14:textId="77777777" w:rsidTr="00225A31">
        <w:tc>
          <w:tcPr>
            <w:tcW w:w="0" w:type="auto"/>
          </w:tcPr>
          <w:p w14:paraId="3AC45B9F" w14:textId="77777777" w:rsidR="003822C3" w:rsidRDefault="003822C3" w:rsidP="00225A31">
            <w:pPr>
              <w:rPr>
                <w:rFonts w:ascii="Calibri" w:hAnsi="Calibri"/>
              </w:rPr>
            </w:pPr>
          </w:p>
        </w:tc>
        <w:tc>
          <w:tcPr>
            <w:tcW w:w="0" w:type="auto"/>
          </w:tcPr>
          <w:p w14:paraId="19FBB749" w14:textId="77777777" w:rsidR="003822C3" w:rsidRDefault="003822C3" w:rsidP="00225A31">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14:paraId="3A17F58D" w14:textId="77777777" w:rsidR="003822C3" w:rsidRDefault="003822C3" w:rsidP="003822C3">
      <w:pPr>
        <w:widowControl w:val="0"/>
        <w:ind w:left="144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003A1939" w14:textId="77777777" w:rsidTr="00225A31">
        <w:tc>
          <w:tcPr>
            <w:tcW w:w="0" w:type="auto"/>
          </w:tcPr>
          <w:p w14:paraId="4433FC36"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195F833A" w14:textId="77777777" w:rsidR="003822C3" w:rsidRDefault="003822C3" w:rsidP="00225A31">
            <w:pPr>
              <w:rPr>
                <w:rFonts w:ascii="Calibri" w:hAnsi="Calibri"/>
              </w:rPr>
            </w:pPr>
            <w:r>
              <w:rPr>
                <w:rFonts w:ascii="Calibri" w:hAnsi="Calibri"/>
              </w:rPr>
              <w:t>Yes, the activities involved in the project have the potential to affect species and/or habitats.</w:t>
            </w:r>
          </w:p>
        </w:tc>
      </w:tr>
    </w:tbl>
    <w:p w14:paraId="4FE64851" w14:textId="77777777" w:rsidR="003822C3" w:rsidRDefault="003822C3" w:rsidP="003822C3">
      <w:pPr>
        <w:widowControl w:val="0"/>
        <w:rPr>
          <w:rFonts w:ascii="Calibri" w:hAnsi="Calibri"/>
          <w:sz w:val="22"/>
          <w:szCs w:val="22"/>
        </w:rPr>
      </w:pPr>
    </w:p>
    <w:p w14:paraId="50713680" w14:textId="77777777" w:rsidR="003822C3" w:rsidRDefault="003822C3" w:rsidP="003822C3">
      <w:pPr>
        <w:widowControl w:val="0"/>
        <w:rPr>
          <w:rFonts w:ascii="Calibri" w:hAnsi="Calibri"/>
          <w:b/>
          <w:sz w:val="22"/>
          <w:szCs w:val="22"/>
        </w:rPr>
      </w:pPr>
      <w:r>
        <w:rPr>
          <w:rFonts w:ascii="Calibri" w:hAnsi="Calibri"/>
          <w:b/>
          <w:sz w:val="22"/>
          <w:szCs w:val="22"/>
        </w:rPr>
        <w:t>2.</w:t>
      </w:r>
      <w:r>
        <w:rPr>
          <w:rFonts w:ascii="Calibri" w:hAnsi="Calibri"/>
          <w:b/>
          <w:sz w:val="22"/>
          <w:szCs w:val="22"/>
        </w:rPr>
        <w:tab/>
        <w:t xml:space="preserve">Are federally listed species or designated critical habitats present in the action area? </w:t>
      </w:r>
    </w:p>
    <w:p w14:paraId="2244A405" w14:textId="77777777" w:rsidR="003822C3" w:rsidRDefault="003822C3" w:rsidP="003822C3">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6AEFBD03" w14:textId="77777777" w:rsidTr="00225A31">
        <w:trPr>
          <w:trHeight w:val="233"/>
        </w:trPr>
        <w:tc>
          <w:tcPr>
            <w:tcW w:w="0" w:type="auto"/>
          </w:tcPr>
          <w:p w14:paraId="3E550D49"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5FEB8F92" w14:textId="77777777" w:rsidR="003822C3" w:rsidRDefault="003822C3" w:rsidP="00225A31">
            <w:pPr>
              <w:rPr>
                <w:rFonts w:ascii="Calibri" w:hAnsi="Calibri"/>
              </w:rPr>
            </w:pPr>
            <w:r>
              <w:rPr>
                <w:rFonts w:ascii="Calibri" w:hAnsi="Calibri"/>
              </w:rPr>
              <w:t>No, the project will have No Effect due to the absence of federally listed species and designated critical habitat</w:t>
            </w:r>
          </w:p>
        </w:tc>
      </w:tr>
    </w:tbl>
    <w:p w14:paraId="0A33084A" w14:textId="77777777" w:rsidR="003822C3" w:rsidRDefault="003822C3" w:rsidP="003822C3">
      <w:pPr>
        <w:widowControl w:val="0"/>
        <w:rPr>
          <w:rFonts w:ascii="Calibri" w:hAnsi="Calibri"/>
          <w:sz w:val="22"/>
          <w:szCs w:val="22"/>
        </w:rPr>
      </w:pPr>
    </w:p>
    <w:p w14:paraId="62D1BD72"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all documents used to make your determination below. </w:t>
      </w:r>
    </w:p>
    <w:p w14:paraId="235DB1F5"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Documentation may include letters from the Services, species lists from the Services’ websites, surveys or other documents and analysis showing that there are no species in the action area.</w:t>
      </w:r>
    </w:p>
    <w:p w14:paraId="5C80BAED" w14:textId="77777777" w:rsidR="003822C3" w:rsidRDefault="003822C3" w:rsidP="003822C3">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9124"/>
      </w:tblGrid>
      <w:tr w:rsidR="003822C3" w14:paraId="4A205254" w14:textId="77777777" w:rsidTr="00225A31">
        <w:trPr>
          <w:trHeight w:val="233"/>
        </w:trPr>
        <w:tc>
          <w:tcPr>
            <w:tcW w:w="0" w:type="auto"/>
          </w:tcPr>
          <w:p w14:paraId="518FF568" w14:textId="77777777" w:rsidR="003822C3" w:rsidRDefault="003822C3" w:rsidP="00225A31">
            <w:pPr>
              <w:rPr>
                <w:rFonts w:ascii="Calibri" w:hAnsi="Calibri"/>
              </w:rPr>
            </w:pPr>
          </w:p>
        </w:tc>
        <w:tc>
          <w:tcPr>
            <w:tcW w:w="0" w:type="auto"/>
          </w:tcPr>
          <w:p w14:paraId="1AC6726C" w14:textId="77777777" w:rsidR="003822C3" w:rsidRDefault="003822C3" w:rsidP="00225A31">
            <w:pPr>
              <w:rPr>
                <w:rFonts w:ascii="Calibri" w:hAnsi="Calibri"/>
              </w:rPr>
            </w:pPr>
            <w:r>
              <w:rPr>
                <w:rFonts w:ascii="Calibri" w:hAnsi="Calibri"/>
              </w:rPr>
              <w:t xml:space="preserve">Yes, there are federally listed species or designated critical habitats present in the action area.  </w:t>
            </w:r>
          </w:p>
        </w:tc>
      </w:tr>
    </w:tbl>
    <w:p w14:paraId="55034A17" w14:textId="77777777" w:rsidR="003822C3" w:rsidRDefault="003822C3" w:rsidP="003822C3">
      <w:pPr>
        <w:widowControl w:val="0"/>
        <w:rPr>
          <w:rFonts w:ascii="Calibri" w:hAnsi="Calibri"/>
          <w:sz w:val="22"/>
          <w:szCs w:val="22"/>
        </w:rPr>
      </w:pPr>
    </w:p>
    <w:p w14:paraId="7A3E2B92" w14:textId="77777777" w:rsidR="003822C3" w:rsidRDefault="003822C3" w:rsidP="003822C3">
      <w:pPr>
        <w:widowControl w:val="0"/>
        <w:rPr>
          <w:rFonts w:ascii="Calibri" w:hAnsi="Calibri"/>
          <w:sz w:val="22"/>
          <w:szCs w:val="22"/>
        </w:rPr>
      </w:pPr>
    </w:p>
    <w:p w14:paraId="3E1A6A5D" w14:textId="77777777" w:rsidR="003822C3" w:rsidRDefault="003822C3" w:rsidP="003822C3">
      <w:pPr>
        <w:widowControl w:val="0"/>
        <w:rPr>
          <w:rFonts w:ascii="Calibri" w:hAnsi="Calibri"/>
          <w:sz w:val="22"/>
          <w:szCs w:val="22"/>
        </w:rPr>
      </w:pPr>
    </w:p>
    <w:p w14:paraId="166F4209" w14:textId="77777777" w:rsidR="003822C3" w:rsidRDefault="003822C3" w:rsidP="003822C3">
      <w:pPr>
        <w:widowControl w:val="0"/>
        <w:rPr>
          <w:rFonts w:ascii="Calibri" w:hAnsi="Calibri"/>
          <w:sz w:val="22"/>
          <w:szCs w:val="22"/>
        </w:rPr>
      </w:pPr>
    </w:p>
    <w:p w14:paraId="45451B5A"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07371B7F"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2C32BD18" w14:textId="77777777" w:rsidTr="00225A31">
        <w:tc>
          <w:tcPr>
            <w:tcW w:w="9576" w:type="dxa"/>
          </w:tcPr>
          <w:p w14:paraId="68269BC5" w14:textId="77777777" w:rsidR="003822C3" w:rsidRDefault="003822C3" w:rsidP="00225A31">
            <w:pPr>
              <w:spacing w:beforeAutospacing="1" w:afterAutospacing="1"/>
              <w:rPr>
                <w:rFonts w:ascii="Calibri" w:hAnsi="Calibri"/>
                <w:b/>
              </w:rPr>
            </w:pPr>
            <w:r>
              <w:rPr>
                <w:rFonts w:ascii="Calibri" w:hAnsi="Calibri"/>
              </w:rPr>
              <w:lastRenderedPageBreak/>
              <w:t xml:space="preserve">This project will have No Effect on listed species because there are no listed species or designated critical habitats in the action area. This project </w:t>
            </w:r>
            <w:proofErr w:type="gramStart"/>
            <w:r>
              <w:rPr>
                <w:rFonts w:ascii="Calibri" w:hAnsi="Calibri"/>
              </w:rPr>
              <w:t>is in compliance with</w:t>
            </w:r>
            <w:proofErr w:type="gramEnd"/>
            <w:r>
              <w:rPr>
                <w:rFonts w:ascii="Calibri" w:hAnsi="Calibri"/>
              </w:rPr>
              <w:t xml:space="preserve"> the Endangered Species Act.</w:t>
            </w:r>
          </w:p>
        </w:tc>
      </w:tr>
    </w:tbl>
    <w:p w14:paraId="318D041B" w14:textId="77777777" w:rsidR="003822C3" w:rsidRDefault="003822C3" w:rsidP="003822C3">
      <w:pPr>
        <w:rPr>
          <w:rFonts w:ascii="Calibri" w:hAnsi="Calibri"/>
          <w:b/>
          <w:sz w:val="22"/>
          <w:szCs w:val="22"/>
        </w:rPr>
      </w:pPr>
    </w:p>
    <w:p w14:paraId="09E3571B"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1914B5F" w14:textId="77777777" w:rsidR="003822C3" w:rsidRDefault="003822C3" w:rsidP="003822C3">
      <w:pPr>
        <w:rPr>
          <w:rFonts w:ascii="Calibri" w:hAnsi="Calibri"/>
          <w:sz w:val="22"/>
          <w:szCs w:val="22"/>
        </w:rPr>
      </w:pPr>
    </w:p>
    <w:p w14:paraId="6E056DED"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603442A0" w14:textId="77777777" w:rsidTr="00225A31">
        <w:trPr>
          <w:trHeight w:val="495"/>
        </w:trPr>
        <w:tc>
          <w:tcPr>
            <w:tcW w:w="0" w:type="auto"/>
          </w:tcPr>
          <w:p w14:paraId="61570506" w14:textId="77777777" w:rsidR="003822C3" w:rsidRDefault="003822C3" w:rsidP="00225A31">
            <w:pPr>
              <w:rPr>
                <w:rFonts w:ascii="Calibri" w:hAnsi="Calibri"/>
              </w:rPr>
            </w:pPr>
          </w:p>
        </w:tc>
        <w:tc>
          <w:tcPr>
            <w:tcW w:w="0" w:type="auto"/>
          </w:tcPr>
          <w:p w14:paraId="62688E9F" w14:textId="77777777" w:rsidR="003822C3" w:rsidRDefault="003822C3" w:rsidP="00225A31">
            <w:pPr>
              <w:rPr>
                <w:rFonts w:ascii="Calibri" w:hAnsi="Calibri"/>
              </w:rPr>
            </w:pPr>
            <w:r>
              <w:rPr>
                <w:rFonts w:ascii="Calibri" w:hAnsi="Calibri"/>
              </w:rPr>
              <w:t>Yes</w:t>
            </w:r>
          </w:p>
        </w:tc>
      </w:tr>
      <w:tr w:rsidR="003822C3" w14:paraId="5110CAF9" w14:textId="77777777" w:rsidTr="00225A31">
        <w:tc>
          <w:tcPr>
            <w:tcW w:w="0" w:type="auto"/>
          </w:tcPr>
          <w:p w14:paraId="4FECDE4C"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D18F235" w14:textId="77777777" w:rsidR="003822C3" w:rsidRDefault="003822C3" w:rsidP="00225A31">
            <w:pPr>
              <w:rPr>
                <w:rFonts w:ascii="Calibri" w:hAnsi="Calibri"/>
              </w:rPr>
            </w:pPr>
            <w:r>
              <w:rPr>
                <w:rFonts w:ascii="Calibri" w:hAnsi="Calibri"/>
              </w:rPr>
              <w:t>No</w:t>
            </w:r>
          </w:p>
        </w:tc>
      </w:tr>
    </w:tbl>
    <w:p w14:paraId="0C4785A2" w14:textId="77777777" w:rsidR="003822C3" w:rsidRDefault="003822C3" w:rsidP="003822C3">
      <w:pPr>
        <w:rPr>
          <w:rFonts w:ascii="Calibri" w:hAnsi="Calibri"/>
          <w:b/>
          <w:sz w:val="28"/>
          <w:szCs w:val="28"/>
        </w:rPr>
      </w:pPr>
    </w:p>
    <w:p w14:paraId="2EDE3CCB" w14:textId="77777777" w:rsidR="003822C3" w:rsidRDefault="003822C3" w:rsidP="003822C3">
      <w:pPr>
        <w:rPr>
          <w:rFonts w:ascii="Calibri" w:hAnsi="Calibri"/>
          <w:b/>
          <w:sz w:val="28"/>
          <w:szCs w:val="28"/>
        </w:rPr>
      </w:pPr>
      <w:r>
        <w:rPr>
          <w:rFonts w:ascii="Calibri" w:hAnsi="Calibri"/>
          <w:b/>
          <w:sz w:val="28"/>
          <w:szCs w:val="28"/>
        </w:rPr>
        <w:br w:type="page"/>
      </w:r>
    </w:p>
    <w:p w14:paraId="1ECF0047" w14:textId="77777777" w:rsidR="003822C3" w:rsidRDefault="003822C3" w:rsidP="003822C3">
      <w:pPr>
        <w:rPr>
          <w:rFonts w:ascii="Calibri" w:hAnsi="Calibri"/>
          <w:b/>
          <w:sz w:val="28"/>
          <w:szCs w:val="28"/>
        </w:rPr>
      </w:pPr>
      <w:r>
        <w:rPr>
          <w:rFonts w:ascii="Calibri" w:hAnsi="Calibri"/>
          <w:b/>
          <w:sz w:val="28"/>
          <w:szCs w:val="28"/>
        </w:rPr>
        <w:lastRenderedPageBreak/>
        <w:t>Explosive and Flammable Hazards</w:t>
      </w:r>
    </w:p>
    <w:tbl>
      <w:tblPr>
        <w:tblStyle w:val="MediumGrid2-Accent1"/>
        <w:tblW w:w="4850" w:type="pct"/>
        <w:tblLayout w:type="fixed"/>
        <w:tblLook w:val="0000" w:firstRow="0" w:lastRow="0" w:firstColumn="0" w:lastColumn="0" w:noHBand="0" w:noVBand="0"/>
      </w:tblPr>
      <w:tblGrid>
        <w:gridCol w:w="4231"/>
        <w:gridCol w:w="2633"/>
        <w:gridCol w:w="2196"/>
      </w:tblGrid>
      <w:tr w:rsidR="003822C3" w14:paraId="2A12ADFF"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5" w:type="pct"/>
            <w:shd w:val="clear" w:color="auto" w:fill="83CAEB" w:themeFill="accent1" w:themeFillTint="66"/>
          </w:tcPr>
          <w:p w14:paraId="064A770B"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83CAEB" w:themeFill="accent1" w:themeFillTint="66"/>
          </w:tcPr>
          <w:p w14:paraId="71C58CE7"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83CAEB" w:themeFill="accent1" w:themeFillTint="66"/>
          </w:tcPr>
          <w:p w14:paraId="42BB64B1"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3822C3" w14:paraId="570EDFFB" w14:textId="77777777" w:rsidTr="00225A31">
        <w:tc>
          <w:tcPr>
            <w:cnfStyle w:val="000010000000" w:firstRow="0" w:lastRow="0" w:firstColumn="0" w:lastColumn="0" w:oddVBand="1" w:evenVBand="0" w:oddHBand="0" w:evenHBand="0" w:firstRowFirstColumn="0" w:firstRowLastColumn="0" w:lastRowFirstColumn="0" w:lastRowLastColumn="0"/>
            <w:tcW w:w="2335" w:type="pct"/>
            <w:shd w:val="clear" w:color="auto" w:fill="C1E4F5" w:themeFill="accent1" w:themeFillTint="33"/>
          </w:tcPr>
          <w:p w14:paraId="29A9E55B"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C1E4F5" w:themeFill="accent1" w:themeFillTint="33"/>
          </w:tcPr>
          <w:p w14:paraId="75D0A61A"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N/A</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C1E4F5" w:themeFill="accent1" w:themeFillTint="33"/>
          </w:tcPr>
          <w:p w14:paraId="60812FAD"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Part 51 Subpart C</w:t>
            </w:r>
          </w:p>
        </w:tc>
      </w:tr>
    </w:tbl>
    <w:p w14:paraId="70B37BBE" w14:textId="77777777" w:rsidR="003822C3" w:rsidRDefault="003822C3" w:rsidP="003822C3">
      <w:pPr>
        <w:rPr>
          <w:rFonts w:ascii="Calibri" w:hAnsi="Calibri"/>
          <w:sz w:val="22"/>
          <w:szCs w:val="22"/>
          <w:highlight w:val="magenta"/>
        </w:rPr>
      </w:pPr>
    </w:p>
    <w:p w14:paraId="309F26E1" w14:textId="77777777" w:rsidR="003822C3" w:rsidRDefault="003822C3" w:rsidP="003822C3">
      <w:pPr>
        <w:rPr>
          <w:rFonts w:ascii="Calibri" w:hAnsi="Calibri"/>
          <w:b/>
          <w:sz w:val="22"/>
          <w:szCs w:val="22"/>
        </w:rPr>
      </w:pPr>
      <w:r>
        <w:rPr>
          <w:rFonts w:ascii="Calibri" w:hAnsi="Calibri"/>
          <w:b/>
          <w:sz w:val="22"/>
          <w:szCs w:val="22"/>
        </w:rPr>
        <w:t>1.</w:t>
      </w:r>
      <w:r>
        <w:rPr>
          <w:rFonts w:ascii="Calibri" w:hAnsi="Calibri"/>
          <w:b/>
          <w:sz w:val="22"/>
          <w:szCs w:val="22"/>
        </w:rPr>
        <w:tab/>
        <w:t>Is the proposed HUD-assisted project itself the development of a hazardous facility (a facility that mainly stores, handles or processes flammable or combustible chemicals such as bulk fuel storage facilities and refineries)?</w:t>
      </w:r>
    </w:p>
    <w:p w14:paraId="64A34D25"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7BB0A79B" w14:textId="77777777" w:rsidTr="00225A31">
        <w:trPr>
          <w:trHeight w:val="495"/>
        </w:trPr>
        <w:tc>
          <w:tcPr>
            <w:tcW w:w="0" w:type="auto"/>
          </w:tcPr>
          <w:p w14:paraId="67D36240"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336D1AFA" w14:textId="77777777" w:rsidR="003822C3" w:rsidRDefault="003822C3" w:rsidP="00225A31">
            <w:pPr>
              <w:rPr>
                <w:rFonts w:ascii="Calibri" w:hAnsi="Calibri"/>
              </w:rPr>
            </w:pPr>
            <w:r>
              <w:rPr>
                <w:rFonts w:ascii="Calibri" w:hAnsi="Calibri"/>
              </w:rPr>
              <w:t>No</w:t>
            </w:r>
          </w:p>
        </w:tc>
      </w:tr>
      <w:tr w:rsidR="003822C3" w14:paraId="0F65D794" w14:textId="77777777" w:rsidTr="00225A31">
        <w:tc>
          <w:tcPr>
            <w:tcW w:w="0" w:type="auto"/>
          </w:tcPr>
          <w:p w14:paraId="431AEDC1" w14:textId="77777777" w:rsidR="003822C3" w:rsidRDefault="003822C3" w:rsidP="00225A31">
            <w:pPr>
              <w:rPr>
                <w:rFonts w:ascii="Calibri" w:hAnsi="Calibri"/>
              </w:rPr>
            </w:pPr>
          </w:p>
        </w:tc>
        <w:tc>
          <w:tcPr>
            <w:tcW w:w="0" w:type="auto"/>
          </w:tcPr>
          <w:p w14:paraId="7B1FD61C" w14:textId="77777777" w:rsidR="003822C3" w:rsidRDefault="003822C3" w:rsidP="00225A31">
            <w:pPr>
              <w:rPr>
                <w:rFonts w:ascii="Calibri" w:hAnsi="Calibri"/>
              </w:rPr>
            </w:pPr>
            <w:r>
              <w:rPr>
                <w:rFonts w:ascii="Calibri" w:hAnsi="Calibri"/>
              </w:rPr>
              <w:t>Yes</w:t>
            </w:r>
          </w:p>
        </w:tc>
      </w:tr>
    </w:tbl>
    <w:p w14:paraId="510BEF5A" w14:textId="77777777" w:rsidR="003822C3" w:rsidRDefault="003822C3" w:rsidP="003822C3">
      <w:pPr>
        <w:rPr>
          <w:rFonts w:ascii="Calibri" w:hAnsi="Calibri"/>
          <w:b/>
          <w:sz w:val="22"/>
          <w:szCs w:val="22"/>
        </w:rPr>
      </w:pPr>
    </w:p>
    <w:p w14:paraId="51EA3E70" w14:textId="77777777" w:rsidR="003822C3" w:rsidRDefault="003822C3" w:rsidP="003822C3">
      <w:pPr>
        <w:rPr>
          <w:rFonts w:ascii="Calibri" w:hAnsi="Calibri"/>
          <w:b/>
          <w:sz w:val="22"/>
          <w:szCs w:val="22"/>
        </w:rPr>
      </w:pPr>
      <w:r>
        <w:rPr>
          <w:rFonts w:ascii="Calibri" w:hAnsi="Calibri"/>
          <w:b/>
          <w:sz w:val="22"/>
          <w:szCs w:val="22"/>
        </w:rPr>
        <w:t>2.</w:t>
      </w:r>
      <w:r>
        <w:rPr>
          <w:rFonts w:ascii="Calibri" w:hAnsi="Calibri"/>
          <w:b/>
          <w:sz w:val="22"/>
          <w:szCs w:val="22"/>
        </w:rPr>
        <w:tab/>
        <w:t>Does this project include any of the following activities:  development, construction, rehabilitation that will increase residential densities, or conversion?</w:t>
      </w:r>
    </w:p>
    <w:p w14:paraId="226A3A5D" w14:textId="77777777" w:rsidR="003822C3" w:rsidRDefault="003822C3" w:rsidP="003822C3">
      <w:pPr>
        <w:rPr>
          <w:rFonts w:ascii="Calibri" w:hAnsi="Calibri"/>
          <w:b/>
          <w:sz w:val="22"/>
          <w:szCs w:val="22"/>
        </w:rPr>
      </w:pPr>
    </w:p>
    <w:p w14:paraId="604DB5EF"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3822C3" w14:paraId="1535EFBD" w14:textId="77777777" w:rsidTr="00225A31">
        <w:trPr>
          <w:trHeight w:val="495"/>
        </w:trPr>
        <w:tc>
          <w:tcPr>
            <w:tcW w:w="0" w:type="auto"/>
          </w:tcPr>
          <w:p w14:paraId="20497BDA" w14:textId="77777777" w:rsidR="003822C3" w:rsidRDefault="003822C3" w:rsidP="00225A31">
            <w:pPr>
              <w:rPr>
                <w:rFonts w:ascii="Calibri" w:hAnsi="Calibri"/>
              </w:rPr>
            </w:pPr>
          </w:p>
        </w:tc>
        <w:tc>
          <w:tcPr>
            <w:tcW w:w="0" w:type="auto"/>
          </w:tcPr>
          <w:p w14:paraId="3E210E7F" w14:textId="77777777" w:rsidR="003822C3" w:rsidRDefault="003822C3" w:rsidP="00225A31">
            <w:pPr>
              <w:rPr>
                <w:rFonts w:ascii="Calibri" w:hAnsi="Calibri"/>
              </w:rPr>
            </w:pPr>
            <w:r>
              <w:rPr>
                <w:rFonts w:ascii="Calibri" w:hAnsi="Calibri"/>
              </w:rPr>
              <w:t>No</w:t>
            </w:r>
          </w:p>
        </w:tc>
      </w:tr>
    </w:tbl>
    <w:p w14:paraId="513AD1B8"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3B4CCD36" w14:textId="77777777" w:rsidTr="00225A31">
        <w:trPr>
          <w:trHeight w:val="495"/>
        </w:trPr>
        <w:tc>
          <w:tcPr>
            <w:tcW w:w="0" w:type="auto"/>
          </w:tcPr>
          <w:p w14:paraId="588C5230"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1A39ED2E" w14:textId="77777777" w:rsidR="003822C3" w:rsidRDefault="003822C3" w:rsidP="00225A31">
            <w:pPr>
              <w:rPr>
                <w:rFonts w:ascii="Calibri" w:hAnsi="Calibri"/>
              </w:rPr>
            </w:pPr>
            <w:r>
              <w:rPr>
                <w:rFonts w:ascii="Calibri" w:hAnsi="Calibri"/>
              </w:rPr>
              <w:t>Yes</w:t>
            </w:r>
          </w:p>
        </w:tc>
      </w:tr>
    </w:tbl>
    <w:p w14:paraId="0C695FBF" w14:textId="77777777" w:rsidR="003822C3" w:rsidRDefault="003822C3" w:rsidP="003822C3">
      <w:pPr>
        <w:rPr>
          <w:rFonts w:ascii="Calibri" w:hAnsi="Calibri"/>
          <w:b/>
          <w:sz w:val="22"/>
          <w:szCs w:val="22"/>
        </w:rPr>
      </w:pPr>
    </w:p>
    <w:p w14:paraId="418ACEAB" w14:textId="77777777" w:rsidR="003822C3" w:rsidRDefault="003822C3" w:rsidP="003822C3">
      <w:pPr>
        <w:rPr>
          <w:rFonts w:ascii="Calibri" w:hAnsi="Calibri"/>
          <w:b/>
          <w:sz w:val="22"/>
          <w:szCs w:val="22"/>
        </w:rPr>
      </w:pPr>
    </w:p>
    <w:p w14:paraId="05275D60" w14:textId="77777777" w:rsidR="003822C3" w:rsidRDefault="003822C3" w:rsidP="003822C3">
      <w:pPr>
        <w:widowControl w:val="0"/>
        <w:rPr>
          <w:rFonts w:ascii="Calibri" w:hAnsi="Calibri"/>
          <w:b/>
          <w:sz w:val="22"/>
          <w:szCs w:val="22"/>
        </w:rPr>
      </w:pPr>
    </w:p>
    <w:p w14:paraId="5235EAE4" w14:textId="77777777" w:rsidR="003822C3" w:rsidRDefault="003822C3" w:rsidP="003822C3">
      <w:pPr>
        <w:jc w:val="both"/>
        <w:rPr>
          <w:rFonts w:ascii="Calibri" w:hAnsi="Calibri"/>
          <w:b/>
          <w:sz w:val="22"/>
          <w:szCs w:val="22"/>
        </w:rPr>
      </w:pPr>
      <w:r>
        <w:rPr>
          <w:rFonts w:ascii="Calibri" w:hAnsi="Calibri"/>
          <w:b/>
          <w:sz w:val="22"/>
          <w:szCs w:val="22"/>
        </w:rPr>
        <w:t>3.</w:t>
      </w:r>
      <w:r>
        <w:rPr>
          <w:rFonts w:ascii="Calibri" w:hAnsi="Calibri"/>
          <w:b/>
          <w:sz w:val="22"/>
          <w:szCs w:val="22"/>
        </w:rPr>
        <w:tab/>
        <w:t>Within 1 mile of the project site, are there any current or planned stationary aboveground storage containers that are covered by 24 CFR 51C?  Containers that are NOT covered under the regulation include:</w:t>
      </w:r>
    </w:p>
    <w:p w14:paraId="7980FD73" w14:textId="77777777" w:rsidR="003822C3" w:rsidRDefault="003822C3" w:rsidP="003822C3">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 xml:space="preserve">Containers 100 gallons or less in capacity, containing common liquid industrial fuels OR  </w:t>
      </w:r>
    </w:p>
    <w:p w14:paraId="64880FB3" w14:textId="77777777" w:rsidR="003822C3" w:rsidRDefault="003822C3" w:rsidP="003822C3">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Containers of liquified petroleum gas (LPG) or propane with a water volume capacity of 1,000 gallons or less that meet the requirements of the 2017 or later version of National Fire Protection Association (NFPA) Code 58.</w:t>
      </w:r>
    </w:p>
    <w:p w14:paraId="52CF27A8" w14:textId="77777777" w:rsidR="003822C3" w:rsidRDefault="003822C3" w:rsidP="003822C3">
      <w:pPr>
        <w:jc w:val="both"/>
        <w:rPr>
          <w:rFonts w:ascii="Calibri" w:hAnsi="Calibri"/>
          <w:b/>
          <w:sz w:val="22"/>
          <w:szCs w:val="22"/>
        </w:rPr>
      </w:pPr>
      <w:r>
        <w:rPr>
          <w:rFonts w:ascii="Calibri" w:hAnsi="Calibri"/>
          <w:b/>
          <w:sz w:val="22"/>
          <w:szCs w:val="22"/>
        </w:rPr>
        <w:t>If all containers within the search area fit the above criteria, answer “No.”  For any other type of aboveground storage container within the search area that holds one of the flammable or explosive materials listed in Appendix I of 24 CFR part 51 subpart C, answer “Yes.”</w:t>
      </w:r>
    </w:p>
    <w:p w14:paraId="70314BDE"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3822C3" w14:paraId="7D5A032F" w14:textId="77777777" w:rsidTr="00225A31">
        <w:trPr>
          <w:trHeight w:val="495"/>
        </w:trPr>
        <w:tc>
          <w:tcPr>
            <w:tcW w:w="0" w:type="auto"/>
          </w:tcPr>
          <w:p w14:paraId="2E387CCF"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818E019" w14:textId="77777777" w:rsidR="003822C3" w:rsidRDefault="003822C3" w:rsidP="00225A31">
            <w:pPr>
              <w:rPr>
                <w:rFonts w:ascii="Calibri" w:hAnsi="Calibri"/>
              </w:rPr>
            </w:pPr>
            <w:r>
              <w:rPr>
                <w:rFonts w:ascii="Calibri" w:hAnsi="Calibri"/>
              </w:rPr>
              <w:t>No</w:t>
            </w:r>
          </w:p>
        </w:tc>
      </w:tr>
    </w:tbl>
    <w:p w14:paraId="013915B1" w14:textId="77777777" w:rsidR="003822C3" w:rsidRDefault="003822C3" w:rsidP="003822C3">
      <w:pPr>
        <w:rPr>
          <w:rFonts w:ascii="Calibri" w:hAnsi="Calibri"/>
          <w:b/>
          <w:sz w:val="22"/>
          <w:szCs w:val="22"/>
        </w:rPr>
      </w:pPr>
    </w:p>
    <w:p w14:paraId="0601E545"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all documents used to make your determination below.</w:t>
      </w:r>
    </w:p>
    <w:p w14:paraId="11C543DD" w14:textId="77777777" w:rsidR="003822C3" w:rsidRDefault="003822C3" w:rsidP="003822C3">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3822C3" w14:paraId="6388096E" w14:textId="77777777" w:rsidTr="00225A31">
        <w:trPr>
          <w:trHeight w:val="495"/>
        </w:trPr>
        <w:tc>
          <w:tcPr>
            <w:tcW w:w="0" w:type="auto"/>
          </w:tcPr>
          <w:p w14:paraId="57C9324F" w14:textId="77777777" w:rsidR="003822C3" w:rsidRDefault="003822C3" w:rsidP="00225A31">
            <w:pPr>
              <w:rPr>
                <w:rFonts w:ascii="Calibri" w:hAnsi="Calibri"/>
              </w:rPr>
            </w:pPr>
          </w:p>
        </w:tc>
        <w:tc>
          <w:tcPr>
            <w:tcW w:w="0" w:type="auto"/>
          </w:tcPr>
          <w:p w14:paraId="5C9BE409" w14:textId="77777777" w:rsidR="003822C3" w:rsidRDefault="003822C3" w:rsidP="00225A31">
            <w:pPr>
              <w:rPr>
                <w:rFonts w:ascii="Calibri" w:hAnsi="Calibri"/>
              </w:rPr>
            </w:pPr>
            <w:r>
              <w:rPr>
                <w:rFonts w:ascii="Calibri" w:hAnsi="Calibri"/>
              </w:rPr>
              <w:t>Yes</w:t>
            </w:r>
          </w:p>
        </w:tc>
      </w:tr>
    </w:tbl>
    <w:p w14:paraId="74DEAAD5" w14:textId="77777777" w:rsidR="003822C3" w:rsidRDefault="003822C3" w:rsidP="003822C3">
      <w:pPr>
        <w:rPr>
          <w:rFonts w:ascii="Calibri" w:hAnsi="Calibri"/>
          <w:b/>
          <w:sz w:val="22"/>
          <w:szCs w:val="22"/>
        </w:rPr>
      </w:pPr>
    </w:p>
    <w:p w14:paraId="1D4CA079" w14:textId="77777777" w:rsidR="003822C3" w:rsidRDefault="003822C3" w:rsidP="003822C3">
      <w:pPr>
        <w:rPr>
          <w:rFonts w:ascii="Calibri" w:hAnsi="Calibri"/>
          <w:b/>
          <w:sz w:val="22"/>
          <w:szCs w:val="22"/>
        </w:rPr>
      </w:pPr>
    </w:p>
    <w:p w14:paraId="1FB4F56F" w14:textId="77777777" w:rsidR="003822C3" w:rsidRDefault="003822C3" w:rsidP="003822C3">
      <w:pPr>
        <w:rPr>
          <w:rFonts w:ascii="Calibri" w:hAnsi="Calibri"/>
          <w:b/>
          <w:sz w:val="22"/>
          <w:szCs w:val="22"/>
        </w:rPr>
      </w:pPr>
    </w:p>
    <w:p w14:paraId="7C3874FE" w14:textId="77777777" w:rsidR="003822C3" w:rsidRDefault="003822C3" w:rsidP="003822C3">
      <w:pPr>
        <w:rPr>
          <w:rFonts w:ascii="Calibri" w:hAnsi="Calibri"/>
          <w:b/>
          <w:sz w:val="22"/>
          <w:szCs w:val="22"/>
        </w:rPr>
      </w:pPr>
    </w:p>
    <w:p w14:paraId="1CED3407"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52F1BED8"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0AD91AA9" w14:textId="77777777" w:rsidTr="00225A31">
        <w:tc>
          <w:tcPr>
            <w:tcW w:w="9576" w:type="dxa"/>
          </w:tcPr>
          <w:p w14:paraId="1F333731" w14:textId="77777777" w:rsidR="003822C3" w:rsidRDefault="003822C3" w:rsidP="00225A31">
            <w:pPr>
              <w:spacing w:beforeAutospacing="1" w:afterAutospacing="1"/>
              <w:rPr>
                <w:rFonts w:ascii="Calibri" w:hAnsi="Calibri"/>
                <w:b/>
              </w:rPr>
            </w:pPr>
            <w:r>
              <w:rPr>
                <w:rFonts w:ascii="Calibri" w:hAnsi="Calibri"/>
              </w:rPr>
              <w:t xml:space="preserve">There are no current or planned stationary aboveground storage containers of concern within 1 mile of the project site. The project </w:t>
            </w:r>
            <w:proofErr w:type="gramStart"/>
            <w:r>
              <w:rPr>
                <w:rFonts w:ascii="Calibri" w:hAnsi="Calibri"/>
              </w:rPr>
              <w:t>is in compliance with</w:t>
            </w:r>
            <w:proofErr w:type="gramEnd"/>
            <w:r>
              <w:rPr>
                <w:rFonts w:ascii="Calibri" w:hAnsi="Calibri"/>
              </w:rPr>
              <w:t xml:space="preserve"> explosive and flammable hazard requirements.</w:t>
            </w:r>
          </w:p>
        </w:tc>
      </w:tr>
    </w:tbl>
    <w:p w14:paraId="45E0804A" w14:textId="77777777" w:rsidR="003822C3" w:rsidRDefault="003822C3" w:rsidP="003822C3">
      <w:pPr>
        <w:rPr>
          <w:rFonts w:ascii="Calibri" w:hAnsi="Calibri"/>
          <w:b/>
          <w:sz w:val="22"/>
          <w:szCs w:val="22"/>
        </w:rPr>
      </w:pPr>
    </w:p>
    <w:p w14:paraId="50A667E1"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AEC0A24" w14:textId="77777777" w:rsidR="003822C3" w:rsidRDefault="003822C3" w:rsidP="003822C3">
      <w:pPr>
        <w:rPr>
          <w:rFonts w:ascii="Calibri" w:hAnsi="Calibri"/>
          <w:sz w:val="22"/>
          <w:szCs w:val="22"/>
        </w:rPr>
      </w:pPr>
    </w:p>
    <w:p w14:paraId="6C4DD407"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79DB150E" w14:textId="77777777" w:rsidTr="00225A31">
        <w:trPr>
          <w:trHeight w:val="495"/>
        </w:trPr>
        <w:tc>
          <w:tcPr>
            <w:tcW w:w="0" w:type="auto"/>
          </w:tcPr>
          <w:p w14:paraId="00CBFF4B" w14:textId="77777777" w:rsidR="003822C3" w:rsidRDefault="003822C3" w:rsidP="00225A31">
            <w:pPr>
              <w:rPr>
                <w:rFonts w:ascii="Calibri" w:hAnsi="Calibri"/>
              </w:rPr>
            </w:pPr>
          </w:p>
        </w:tc>
        <w:tc>
          <w:tcPr>
            <w:tcW w:w="0" w:type="auto"/>
          </w:tcPr>
          <w:p w14:paraId="2D0D7F58" w14:textId="77777777" w:rsidR="003822C3" w:rsidRDefault="003822C3" w:rsidP="00225A31">
            <w:pPr>
              <w:rPr>
                <w:rFonts w:ascii="Calibri" w:hAnsi="Calibri"/>
              </w:rPr>
            </w:pPr>
            <w:r>
              <w:rPr>
                <w:rFonts w:ascii="Calibri" w:hAnsi="Calibri"/>
              </w:rPr>
              <w:t>Yes</w:t>
            </w:r>
          </w:p>
        </w:tc>
      </w:tr>
      <w:tr w:rsidR="003822C3" w14:paraId="1ED15164" w14:textId="77777777" w:rsidTr="00225A31">
        <w:tc>
          <w:tcPr>
            <w:tcW w:w="0" w:type="auto"/>
          </w:tcPr>
          <w:p w14:paraId="64C3A75E"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0F8AB52" w14:textId="77777777" w:rsidR="003822C3" w:rsidRDefault="003822C3" w:rsidP="00225A31">
            <w:pPr>
              <w:rPr>
                <w:rFonts w:ascii="Calibri" w:hAnsi="Calibri"/>
              </w:rPr>
            </w:pPr>
            <w:r>
              <w:rPr>
                <w:rFonts w:ascii="Calibri" w:hAnsi="Calibri"/>
              </w:rPr>
              <w:t>No</w:t>
            </w:r>
          </w:p>
        </w:tc>
      </w:tr>
    </w:tbl>
    <w:p w14:paraId="5F2C32AE" w14:textId="77777777" w:rsidR="003822C3" w:rsidRDefault="003822C3" w:rsidP="003822C3">
      <w:pPr>
        <w:rPr>
          <w:rFonts w:ascii="Calibri" w:hAnsi="Calibri"/>
          <w:b/>
          <w:sz w:val="28"/>
          <w:szCs w:val="28"/>
        </w:rPr>
      </w:pPr>
    </w:p>
    <w:p w14:paraId="3DA136BF" w14:textId="77777777" w:rsidR="003822C3" w:rsidRDefault="003822C3" w:rsidP="003822C3">
      <w:pPr>
        <w:rPr>
          <w:rFonts w:ascii="Calibri" w:hAnsi="Calibri"/>
          <w:b/>
          <w:sz w:val="28"/>
          <w:szCs w:val="28"/>
        </w:rPr>
      </w:pPr>
      <w:r>
        <w:rPr>
          <w:rFonts w:ascii="Calibri" w:hAnsi="Calibri"/>
          <w:b/>
          <w:sz w:val="28"/>
          <w:szCs w:val="28"/>
        </w:rPr>
        <w:br w:type="page"/>
      </w:r>
    </w:p>
    <w:p w14:paraId="6CBE08B0" w14:textId="77777777" w:rsidR="003822C3" w:rsidRDefault="003822C3" w:rsidP="003822C3">
      <w:pPr>
        <w:rPr>
          <w:rFonts w:ascii="Calibri" w:hAnsi="Calibri"/>
          <w:b/>
          <w:sz w:val="28"/>
          <w:szCs w:val="28"/>
        </w:rPr>
      </w:pPr>
      <w:r>
        <w:rPr>
          <w:rFonts w:ascii="Calibri" w:hAnsi="Calibri"/>
          <w:b/>
          <w:sz w:val="28"/>
          <w:szCs w:val="28"/>
        </w:rPr>
        <w:lastRenderedPageBreak/>
        <w:t xml:space="preserve">Farmlands Protection </w:t>
      </w:r>
    </w:p>
    <w:tbl>
      <w:tblPr>
        <w:tblStyle w:val="MediumGrid1-Accent1"/>
        <w:tblW w:w="4803" w:type="pct"/>
        <w:tblLayout w:type="fixed"/>
        <w:tblLook w:val="0000" w:firstRow="0" w:lastRow="0" w:firstColumn="0" w:lastColumn="0" w:noHBand="0" w:noVBand="0"/>
      </w:tblPr>
      <w:tblGrid>
        <w:gridCol w:w="3115"/>
        <w:gridCol w:w="2961"/>
        <w:gridCol w:w="2896"/>
      </w:tblGrid>
      <w:tr w:rsidR="003822C3" w14:paraId="513A659D"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36" w:type="pct"/>
            <w:shd w:val="clear" w:color="auto" w:fill="45B0E1" w:themeFill="accent1" w:themeFillTint="99"/>
          </w:tcPr>
          <w:p w14:paraId="516036D5"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45B0E1" w:themeFill="accent1" w:themeFillTint="99"/>
          </w:tcPr>
          <w:p w14:paraId="73245C9F"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45B0E1" w:themeFill="accent1" w:themeFillTint="99"/>
          </w:tcPr>
          <w:p w14:paraId="55023865"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3822C3" w14:paraId="6535D9DC" w14:textId="77777777" w:rsidTr="00225A31">
        <w:tc>
          <w:tcPr>
            <w:cnfStyle w:val="000010000000" w:firstRow="0" w:lastRow="0" w:firstColumn="0" w:lastColumn="0" w:oddVBand="1" w:evenVBand="0" w:oddHBand="0" w:evenHBand="0" w:firstRowFirstColumn="0" w:firstRowLastColumn="0" w:lastRowFirstColumn="0" w:lastRowLastColumn="0"/>
            <w:tcW w:w="1736" w:type="pct"/>
            <w:shd w:val="clear" w:color="auto" w:fill="C1E4F5" w:themeFill="accent1" w:themeFillTint="33"/>
          </w:tcPr>
          <w:p w14:paraId="48591997"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C1E4F5" w:themeFill="accent1" w:themeFillTint="33"/>
          </w:tcPr>
          <w:p w14:paraId="1D37A2BB"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C1E4F5" w:themeFill="accent1" w:themeFillTint="33"/>
          </w:tcPr>
          <w:p w14:paraId="7A6A907C" w14:textId="77777777" w:rsidR="003822C3" w:rsidRDefault="00EC2C37" w:rsidP="00225A31">
            <w:pPr>
              <w:spacing w:line="276" w:lineRule="auto"/>
              <w:rPr>
                <w:rFonts w:asciiTheme="minorHAnsi" w:hAnsiTheme="minorHAnsi"/>
                <w:sz w:val="22"/>
                <w:szCs w:val="22"/>
              </w:rPr>
            </w:pPr>
            <w:hyperlink r:id="rId18" w:history="1">
              <w:r w:rsidR="003822C3">
                <w:rPr>
                  <w:rStyle w:val="Hyperlink"/>
                  <w:rFonts w:asciiTheme="minorHAnsi" w:eastAsiaTheme="majorEastAsia" w:hAnsiTheme="minorHAnsi"/>
                  <w:sz w:val="22"/>
                  <w:szCs w:val="22"/>
                </w:rPr>
                <w:t>7 CFR Part 658</w:t>
              </w:r>
            </w:hyperlink>
          </w:p>
        </w:tc>
      </w:tr>
    </w:tbl>
    <w:p w14:paraId="5DF3ADA7" w14:textId="77777777" w:rsidR="003822C3" w:rsidRDefault="003822C3" w:rsidP="003822C3">
      <w:pPr>
        <w:widowControl w:val="0"/>
        <w:rPr>
          <w:rFonts w:ascii="Calibri" w:hAnsi="Calibri"/>
          <w:b/>
          <w:sz w:val="22"/>
          <w:szCs w:val="22"/>
        </w:rPr>
      </w:pPr>
    </w:p>
    <w:p w14:paraId="6859CC9D" w14:textId="77777777" w:rsidR="003822C3" w:rsidRDefault="003822C3" w:rsidP="003822C3">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any activities, including new construction, acquisition of undeveloped land or conversion, that could convert agricultural land to a non-agricultural use?</w:t>
      </w:r>
    </w:p>
    <w:p w14:paraId="580B80EB" w14:textId="77777777" w:rsidR="003822C3" w:rsidRDefault="003822C3" w:rsidP="003822C3">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26AE96ED" w14:textId="77777777" w:rsidTr="00225A31">
        <w:trPr>
          <w:trHeight w:val="495"/>
        </w:trPr>
        <w:tc>
          <w:tcPr>
            <w:tcW w:w="0" w:type="auto"/>
          </w:tcPr>
          <w:p w14:paraId="4C5DA810" w14:textId="77777777" w:rsidR="003822C3" w:rsidRDefault="003822C3" w:rsidP="00225A31">
            <w:pPr>
              <w:rPr>
                <w:rFonts w:ascii="Calibri" w:hAnsi="Calibri"/>
              </w:rPr>
            </w:pPr>
          </w:p>
        </w:tc>
        <w:tc>
          <w:tcPr>
            <w:tcW w:w="0" w:type="auto"/>
          </w:tcPr>
          <w:p w14:paraId="40054ED8" w14:textId="77777777" w:rsidR="003822C3" w:rsidRDefault="003822C3" w:rsidP="00225A31">
            <w:pPr>
              <w:rPr>
                <w:rFonts w:ascii="Calibri" w:hAnsi="Calibri"/>
              </w:rPr>
            </w:pPr>
            <w:r>
              <w:rPr>
                <w:rFonts w:ascii="Calibri" w:hAnsi="Calibri"/>
              </w:rPr>
              <w:t>Yes</w:t>
            </w:r>
          </w:p>
        </w:tc>
      </w:tr>
      <w:tr w:rsidR="003822C3" w14:paraId="7128C275" w14:textId="77777777" w:rsidTr="00225A31">
        <w:tc>
          <w:tcPr>
            <w:tcW w:w="0" w:type="auto"/>
          </w:tcPr>
          <w:p w14:paraId="12E0CF80"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55852D54" w14:textId="77777777" w:rsidR="003822C3" w:rsidRDefault="003822C3" w:rsidP="00225A31">
            <w:pPr>
              <w:rPr>
                <w:rFonts w:ascii="Calibri" w:hAnsi="Calibri"/>
              </w:rPr>
            </w:pPr>
            <w:r>
              <w:rPr>
                <w:rFonts w:ascii="Calibri" w:hAnsi="Calibri"/>
              </w:rPr>
              <w:t>No</w:t>
            </w:r>
          </w:p>
        </w:tc>
      </w:tr>
    </w:tbl>
    <w:p w14:paraId="43B905A1" w14:textId="77777777" w:rsidR="003822C3" w:rsidRDefault="003822C3" w:rsidP="003822C3">
      <w:pPr>
        <w:rPr>
          <w:rFonts w:ascii="Calibri" w:hAnsi="Calibri"/>
          <w:b/>
          <w:sz w:val="22"/>
          <w:szCs w:val="22"/>
        </w:rPr>
      </w:pPr>
    </w:p>
    <w:p w14:paraId="2C19C689"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14:paraId="73E22F76" w14:textId="77777777" w:rsidR="003822C3" w:rsidRDefault="003822C3" w:rsidP="003822C3">
      <w:pPr>
        <w:widowControl w:val="0"/>
        <w:ind w:left="1440"/>
        <w:rPr>
          <w:rFonts w:asciiTheme="minorHAnsi" w:hAnsiTheme="minorHAnsi"/>
          <w:sz w:val="22"/>
          <w:szCs w:val="22"/>
        </w:rPr>
      </w:pPr>
    </w:p>
    <w:p w14:paraId="4743BCD3" w14:textId="77777777" w:rsidR="003822C3" w:rsidRDefault="003822C3" w:rsidP="003822C3">
      <w:pPr>
        <w:widowControl w:val="0"/>
        <w:ind w:left="1440"/>
        <w:rPr>
          <w:rFonts w:asciiTheme="minorHAnsi" w:hAnsiTheme="minorHAnsi"/>
          <w:sz w:val="22"/>
          <w:szCs w:val="22"/>
        </w:rPr>
      </w:pPr>
    </w:p>
    <w:p w14:paraId="0CAFC758" w14:textId="77777777" w:rsidR="003822C3" w:rsidRDefault="003822C3" w:rsidP="003822C3">
      <w:pPr>
        <w:widowControl w:val="0"/>
        <w:ind w:left="144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all documents used to make your determination below.</w:t>
      </w:r>
    </w:p>
    <w:p w14:paraId="4E7F2288" w14:textId="77777777" w:rsidR="003822C3" w:rsidRDefault="003822C3" w:rsidP="003822C3">
      <w:pPr>
        <w:widowControl w:val="0"/>
        <w:rPr>
          <w:rFonts w:ascii="Calibri" w:hAnsi="Calibri"/>
          <w:b/>
          <w:sz w:val="22"/>
          <w:szCs w:val="22"/>
        </w:rPr>
      </w:pPr>
    </w:p>
    <w:p w14:paraId="7E5C91A5"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404C69C4"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7B3913D6" w14:textId="77777777" w:rsidTr="00225A31">
        <w:tc>
          <w:tcPr>
            <w:tcW w:w="9576" w:type="dxa"/>
          </w:tcPr>
          <w:p w14:paraId="4E8263BC" w14:textId="77777777" w:rsidR="003822C3" w:rsidRDefault="003822C3" w:rsidP="00225A31">
            <w:pPr>
              <w:spacing w:beforeAutospacing="1" w:afterAutospacing="1"/>
              <w:rPr>
                <w:rFonts w:ascii="Calibri" w:hAnsi="Calibri"/>
                <w:b/>
              </w:rPr>
            </w:pPr>
            <w:r>
              <w:rPr>
                <w:rFonts w:ascii="Calibri" w:hAnsi="Calibri"/>
              </w:rPr>
              <w:t xml:space="preserve">This project does not include any activities that could potentially convert agricultural land to a non-agricultural use. The project </w:t>
            </w:r>
            <w:proofErr w:type="gramStart"/>
            <w:r>
              <w:rPr>
                <w:rFonts w:ascii="Calibri" w:hAnsi="Calibri"/>
              </w:rPr>
              <w:t>is in compliance with</w:t>
            </w:r>
            <w:proofErr w:type="gramEnd"/>
            <w:r>
              <w:rPr>
                <w:rFonts w:ascii="Calibri" w:hAnsi="Calibri"/>
              </w:rPr>
              <w:t xml:space="preserve"> the Farmland Protection Policy Act.</w:t>
            </w:r>
          </w:p>
        </w:tc>
      </w:tr>
    </w:tbl>
    <w:p w14:paraId="57BAF233" w14:textId="77777777" w:rsidR="003822C3" w:rsidRDefault="003822C3" w:rsidP="003822C3">
      <w:pPr>
        <w:rPr>
          <w:rFonts w:ascii="Calibri" w:hAnsi="Calibri"/>
          <w:b/>
          <w:sz w:val="22"/>
          <w:szCs w:val="22"/>
        </w:rPr>
      </w:pPr>
    </w:p>
    <w:p w14:paraId="39EA794D"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33C5297" w14:textId="77777777" w:rsidR="003822C3" w:rsidRDefault="003822C3" w:rsidP="003822C3">
      <w:pPr>
        <w:rPr>
          <w:rFonts w:ascii="Calibri" w:hAnsi="Calibri"/>
          <w:sz w:val="22"/>
          <w:szCs w:val="22"/>
        </w:rPr>
      </w:pPr>
    </w:p>
    <w:p w14:paraId="6C395FF7"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4677F6B8" w14:textId="77777777" w:rsidTr="00225A31">
        <w:trPr>
          <w:trHeight w:val="495"/>
        </w:trPr>
        <w:tc>
          <w:tcPr>
            <w:tcW w:w="0" w:type="auto"/>
          </w:tcPr>
          <w:p w14:paraId="70238355" w14:textId="77777777" w:rsidR="003822C3" w:rsidRDefault="003822C3" w:rsidP="00225A31">
            <w:pPr>
              <w:rPr>
                <w:rFonts w:ascii="Calibri" w:hAnsi="Calibri"/>
              </w:rPr>
            </w:pPr>
          </w:p>
        </w:tc>
        <w:tc>
          <w:tcPr>
            <w:tcW w:w="0" w:type="auto"/>
          </w:tcPr>
          <w:p w14:paraId="1D7256C8" w14:textId="77777777" w:rsidR="003822C3" w:rsidRDefault="003822C3" w:rsidP="00225A31">
            <w:pPr>
              <w:rPr>
                <w:rFonts w:ascii="Calibri" w:hAnsi="Calibri"/>
              </w:rPr>
            </w:pPr>
            <w:r>
              <w:rPr>
                <w:rFonts w:ascii="Calibri" w:hAnsi="Calibri"/>
              </w:rPr>
              <w:t>Yes</w:t>
            </w:r>
          </w:p>
        </w:tc>
      </w:tr>
      <w:tr w:rsidR="003822C3" w14:paraId="218A0055" w14:textId="77777777" w:rsidTr="00225A31">
        <w:tc>
          <w:tcPr>
            <w:tcW w:w="0" w:type="auto"/>
          </w:tcPr>
          <w:p w14:paraId="0340D64D"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6969F933" w14:textId="77777777" w:rsidR="003822C3" w:rsidRDefault="003822C3" w:rsidP="00225A31">
            <w:pPr>
              <w:rPr>
                <w:rFonts w:ascii="Calibri" w:hAnsi="Calibri"/>
              </w:rPr>
            </w:pPr>
            <w:r>
              <w:rPr>
                <w:rFonts w:ascii="Calibri" w:hAnsi="Calibri"/>
              </w:rPr>
              <w:t>No</w:t>
            </w:r>
          </w:p>
        </w:tc>
      </w:tr>
    </w:tbl>
    <w:p w14:paraId="463B8F73" w14:textId="77777777" w:rsidR="003822C3" w:rsidRDefault="003822C3" w:rsidP="003822C3">
      <w:pPr>
        <w:rPr>
          <w:rFonts w:ascii="Calibri" w:hAnsi="Calibri"/>
          <w:b/>
          <w:sz w:val="28"/>
          <w:szCs w:val="28"/>
        </w:rPr>
      </w:pPr>
    </w:p>
    <w:p w14:paraId="75FB0F0F" w14:textId="77777777" w:rsidR="003822C3" w:rsidRDefault="003822C3" w:rsidP="003822C3">
      <w:pPr>
        <w:rPr>
          <w:rFonts w:ascii="Calibri" w:hAnsi="Calibri"/>
          <w:b/>
          <w:sz w:val="28"/>
          <w:szCs w:val="28"/>
        </w:rPr>
      </w:pPr>
      <w:r>
        <w:rPr>
          <w:rFonts w:ascii="Calibri" w:hAnsi="Calibri"/>
          <w:b/>
          <w:sz w:val="28"/>
          <w:szCs w:val="28"/>
        </w:rPr>
        <w:br w:type="page"/>
      </w:r>
    </w:p>
    <w:p w14:paraId="3B7D9BF3" w14:textId="77777777" w:rsidR="003822C3" w:rsidRDefault="003822C3" w:rsidP="003822C3">
      <w:pPr>
        <w:rPr>
          <w:rFonts w:ascii="Calibri" w:hAnsi="Calibri"/>
          <w:b/>
          <w:sz w:val="28"/>
          <w:szCs w:val="28"/>
        </w:rPr>
      </w:pPr>
      <w:r>
        <w:rPr>
          <w:rFonts w:ascii="Calibri" w:hAnsi="Calibri"/>
          <w:b/>
          <w:sz w:val="28"/>
          <w:szCs w:val="28"/>
        </w:rPr>
        <w:lastRenderedPageBreak/>
        <w:t>Floodplain Management</w:t>
      </w:r>
    </w:p>
    <w:tbl>
      <w:tblPr>
        <w:tblStyle w:val="MediumGrid1-Accent1"/>
        <w:tblW w:w="4897" w:type="pct"/>
        <w:tblLayout w:type="fixed"/>
        <w:tblLook w:val="0000" w:firstRow="0" w:lastRow="0" w:firstColumn="0" w:lastColumn="0" w:noHBand="0" w:noVBand="0"/>
      </w:tblPr>
      <w:tblGrid>
        <w:gridCol w:w="3205"/>
        <w:gridCol w:w="3074"/>
        <w:gridCol w:w="2869"/>
      </w:tblGrid>
      <w:tr w:rsidR="003822C3" w14:paraId="3CD5713C"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83CAEB" w:themeFill="accent1" w:themeFillTint="66"/>
          </w:tcPr>
          <w:p w14:paraId="5CD48986" w14:textId="77777777" w:rsidR="003822C3" w:rsidRDefault="003822C3" w:rsidP="00225A31">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83CAEB" w:themeFill="accent1" w:themeFillTint="66"/>
          </w:tcPr>
          <w:p w14:paraId="60ACC81F"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83CAEB" w:themeFill="accent1" w:themeFillTint="66"/>
          </w:tcPr>
          <w:p w14:paraId="5F86436C" w14:textId="77777777" w:rsidR="003822C3" w:rsidRDefault="003822C3" w:rsidP="00225A31">
            <w:pPr>
              <w:spacing w:line="276" w:lineRule="auto"/>
              <w:rPr>
                <w:rFonts w:asciiTheme="majorHAnsi" w:hAnsiTheme="majorHAnsi"/>
                <w:sz w:val="22"/>
                <w:szCs w:val="22"/>
              </w:rPr>
            </w:pPr>
            <w:r>
              <w:rPr>
                <w:rFonts w:asciiTheme="majorHAnsi" w:hAnsiTheme="majorHAnsi"/>
                <w:sz w:val="22"/>
                <w:szCs w:val="22"/>
              </w:rPr>
              <w:t>Regulation</w:t>
            </w:r>
          </w:p>
        </w:tc>
      </w:tr>
      <w:tr w:rsidR="003822C3" w14:paraId="65F00AB5" w14:textId="77777777" w:rsidTr="00225A31">
        <w:tc>
          <w:tcPr>
            <w:cnfStyle w:val="000010000000" w:firstRow="0" w:lastRow="0" w:firstColumn="0" w:lastColumn="0" w:oddVBand="1" w:evenVBand="0" w:oddHBand="0" w:evenHBand="0" w:firstRowFirstColumn="0" w:firstRowLastColumn="0" w:lastRowFirstColumn="0" w:lastRowLastColumn="0"/>
            <w:tcW w:w="1752" w:type="pct"/>
            <w:shd w:val="clear" w:color="auto" w:fill="C1E4F5" w:themeFill="accent1" w:themeFillTint="33"/>
          </w:tcPr>
          <w:p w14:paraId="6365CCF5"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C1E4F5" w:themeFill="accent1" w:themeFillTint="33"/>
          </w:tcPr>
          <w:p w14:paraId="5374BBC1"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11988</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C1E4F5" w:themeFill="accent1" w:themeFillTint="33"/>
          </w:tcPr>
          <w:p w14:paraId="4053B268"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55</w:t>
            </w:r>
          </w:p>
        </w:tc>
      </w:tr>
    </w:tbl>
    <w:p w14:paraId="44D7B42B" w14:textId="77777777" w:rsidR="003822C3" w:rsidRDefault="003822C3" w:rsidP="003822C3">
      <w:pPr>
        <w:widowControl w:val="0"/>
        <w:rPr>
          <w:rFonts w:asciiTheme="minorHAnsi" w:hAnsiTheme="minorHAnsi"/>
          <w:sz w:val="22"/>
          <w:szCs w:val="22"/>
        </w:rPr>
      </w:pPr>
    </w:p>
    <w:p w14:paraId="2227BD79" w14:textId="77777777" w:rsidR="003822C3" w:rsidRDefault="003822C3" w:rsidP="003822C3">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 any of the following exemptions apply? Select the applicable citation? [only one selection possible]</w:t>
      </w:r>
    </w:p>
    <w:p w14:paraId="699C9B5A" w14:textId="77777777" w:rsidR="003822C3" w:rsidRDefault="003822C3" w:rsidP="003822C3">
      <w:pPr>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2390"/>
      </w:tblGrid>
      <w:tr w:rsidR="003822C3" w14:paraId="0B905A0A" w14:textId="77777777" w:rsidTr="00225A31">
        <w:tc>
          <w:tcPr>
            <w:tcW w:w="0" w:type="auto"/>
          </w:tcPr>
          <w:p w14:paraId="3800C814"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11086ED3" w14:textId="77777777" w:rsidR="003822C3" w:rsidRDefault="003822C3" w:rsidP="00225A31">
            <w:pPr>
              <w:widowControl w:val="0"/>
              <w:rPr>
                <w:rFonts w:ascii="Calibri" w:hAnsi="Calibri"/>
              </w:rPr>
            </w:pPr>
            <w:r>
              <w:t>55.12(c)(3)</w:t>
            </w:r>
          </w:p>
        </w:tc>
      </w:tr>
      <w:tr w:rsidR="003822C3" w14:paraId="5BCA4CB4" w14:textId="77777777" w:rsidTr="00225A31">
        <w:tc>
          <w:tcPr>
            <w:tcW w:w="0" w:type="auto"/>
          </w:tcPr>
          <w:p w14:paraId="3BDAECC0" w14:textId="77777777" w:rsidR="003822C3" w:rsidRDefault="003822C3" w:rsidP="00225A31">
            <w:pPr>
              <w:rPr>
                <w:rFonts w:ascii="Calibri" w:hAnsi="Calibri"/>
              </w:rPr>
            </w:pPr>
          </w:p>
        </w:tc>
        <w:tc>
          <w:tcPr>
            <w:tcW w:w="0" w:type="auto"/>
          </w:tcPr>
          <w:p w14:paraId="58B967A7" w14:textId="77777777" w:rsidR="003822C3" w:rsidRDefault="003822C3" w:rsidP="00225A31">
            <w:pPr>
              <w:widowControl w:val="0"/>
              <w:rPr>
                <w:rFonts w:ascii="Calibri" w:hAnsi="Calibri"/>
              </w:rPr>
            </w:pPr>
            <w:r>
              <w:t xml:space="preserve">55.12(c)(4) </w:t>
            </w:r>
          </w:p>
        </w:tc>
      </w:tr>
      <w:tr w:rsidR="003822C3" w14:paraId="35094876" w14:textId="77777777" w:rsidTr="00225A31">
        <w:tc>
          <w:tcPr>
            <w:tcW w:w="0" w:type="auto"/>
          </w:tcPr>
          <w:p w14:paraId="7AED89D3" w14:textId="77777777" w:rsidR="003822C3" w:rsidRDefault="003822C3" w:rsidP="00225A31">
            <w:pPr>
              <w:rPr>
                <w:rFonts w:ascii="Calibri" w:hAnsi="Calibri"/>
              </w:rPr>
            </w:pPr>
          </w:p>
        </w:tc>
        <w:tc>
          <w:tcPr>
            <w:tcW w:w="0" w:type="auto"/>
          </w:tcPr>
          <w:p w14:paraId="05CD6E33" w14:textId="77777777" w:rsidR="003822C3" w:rsidRDefault="003822C3" w:rsidP="00225A31">
            <w:pPr>
              <w:widowControl w:val="0"/>
            </w:pPr>
            <w:r>
              <w:t xml:space="preserve">55.12(c)(5) </w:t>
            </w:r>
          </w:p>
        </w:tc>
      </w:tr>
      <w:tr w:rsidR="003822C3" w14:paraId="07105A9E" w14:textId="77777777" w:rsidTr="00225A31">
        <w:tc>
          <w:tcPr>
            <w:tcW w:w="0" w:type="auto"/>
          </w:tcPr>
          <w:p w14:paraId="402D979B" w14:textId="77777777" w:rsidR="003822C3" w:rsidRDefault="003822C3" w:rsidP="00225A31">
            <w:pPr>
              <w:rPr>
                <w:rFonts w:ascii="Calibri" w:hAnsi="Calibri"/>
              </w:rPr>
            </w:pPr>
          </w:p>
        </w:tc>
        <w:tc>
          <w:tcPr>
            <w:tcW w:w="0" w:type="auto"/>
          </w:tcPr>
          <w:p w14:paraId="301DECC0" w14:textId="77777777" w:rsidR="003822C3" w:rsidRDefault="003822C3" w:rsidP="00225A31">
            <w:pPr>
              <w:widowControl w:val="0"/>
              <w:rPr>
                <w:rFonts w:ascii="Calibri" w:hAnsi="Calibri"/>
              </w:rPr>
            </w:pPr>
            <w:r>
              <w:t xml:space="preserve">55.12(c)(6) </w:t>
            </w:r>
          </w:p>
        </w:tc>
      </w:tr>
      <w:tr w:rsidR="003822C3" w14:paraId="27A1EAEA" w14:textId="77777777" w:rsidTr="00225A31">
        <w:tc>
          <w:tcPr>
            <w:tcW w:w="0" w:type="auto"/>
          </w:tcPr>
          <w:p w14:paraId="19712336" w14:textId="77777777" w:rsidR="003822C3" w:rsidRDefault="003822C3" w:rsidP="00225A31">
            <w:pPr>
              <w:rPr>
                <w:rFonts w:ascii="Calibri" w:hAnsi="Calibri"/>
              </w:rPr>
            </w:pPr>
          </w:p>
        </w:tc>
        <w:tc>
          <w:tcPr>
            <w:tcW w:w="0" w:type="auto"/>
          </w:tcPr>
          <w:p w14:paraId="246090DB" w14:textId="77777777" w:rsidR="003822C3" w:rsidRDefault="003822C3" w:rsidP="00225A31">
            <w:pPr>
              <w:rPr>
                <w:rFonts w:ascii="Calibri" w:hAnsi="Calibri"/>
              </w:rPr>
            </w:pPr>
            <w:r>
              <w:t xml:space="preserve">55.12(c)(7) </w:t>
            </w:r>
          </w:p>
        </w:tc>
      </w:tr>
      <w:tr w:rsidR="003822C3" w14:paraId="503BE7FC" w14:textId="77777777" w:rsidTr="00225A31">
        <w:tc>
          <w:tcPr>
            <w:tcW w:w="0" w:type="auto"/>
          </w:tcPr>
          <w:p w14:paraId="09BDE62F" w14:textId="77777777" w:rsidR="003822C3" w:rsidRDefault="003822C3" w:rsidP="00225A31">
            <w:pPr>
              <w:rPr>
                <w:rFonts w:ascii="Calibri" w:hAnsi="Calibri"/>
              </w:rPr>
            </w:pPr>
          </w:p>
        </w:tc>
        <w:tc>
          <w:tcPr>
            <w:tcW w:w="0" w:type="auto"/>
          </w:tcPr>
          <w:p w14:paraId="55343E03" w14:textId="77777777" w:rsidR="003822C3" w:rsidRDefault="003822C3" w:rsidP="00225A31">
            <w:pPr>
              <w:widowControl w:val="0"/>
              <w:rPr>
                <w:rFonts w:ascii="Calibri" w:hAnsi="Calibri"/>
              </w:rPr>
            </w:pPr>
            <w:r>
              <w:t xml:space="preserve">55.12(c)(8) </w:t>
            </w:r>
          </w:p>
        </w:tc>
      </w:tr>
      <w:tr w:rsidR="003822C3" w14:paraId="4510533A" w14:textId="77777777" w:rsidTr="00225A31">
        <w:tc>
          <w:tcPr>
            <w:tcW w:w="0" w:type="auto"/>
          </w:tcPr>
          <w:p w14:paraId="253F81CB" w14:textId="77777777" w:rsidR="003822C3" w:rsidRDefault="003822C3" w:rsidP="00225A31">
            <w:pPr>
              <w:rPr>
                <w:rFonts w:ascii="Calibri" w:hAnsi="Calibri"/>
              </w:rPr>
            </w:pPr>
          </w:p>
        </w:tc>
        <w:tc>
          <w:tcPr>
            <w:tcW w:w="0" w:type="auto"/>
          </w:tcPr>
          <w:p w14:paraId="10631B05" w14:textId="77777777" w:rsidR="003822C3" w:rsidRDefault="003822C3" w:rsidP="00225A31">
            <w:pPr>
              <w:widowControl w:val="0"/>
              <w:rPr>
                <w:rFonts w:ascii="Calibri" w:hAnsi="Calibri"/>
              </w:rPr>
            </w:pPr>
            <w:r>
              <w:t xml:space="preserve">55.12(c)(9) </w:t>
            </w:r>
          </w:p>
        </w:tc>
      </w:tr>
      <w:tr w:rsidR="003822C3" w14:paraId="7478ECE3" w14:textId="77777777" w:rsidTr="00225A31">
        <w:tc>
          <w:tcPr>
            <w:tcW w:w="0" w:type="auto"/>
          </w:tcPr>
          <w:p w14:paraId="1E55ABB1" w14:textId="77777777" w:rsidR="003822C3" w:rsidRDefault="003822C3" w:rsidP="00225A31">
            <w:pPr>
              <w:rPr>
                <w:rFonts w:ascii="Calibri" w:hAnsi="Calibri"/>
              </w:rPr>
            </w:pPr>
          </w:p>
        </w:tc>
        <w:tc>
          <w:tcPr>
            <w:tcW w:w="0" w:type="auto"/>
          </w:tcPr>
          <w:p w14:paraId="57A8740D" w14:textId="77777777" w:rsidR="003822C3" w:rsidRDefault="003822C3" w:rsidP="00225A31">
            <w:pPr>
              <w:rPr>
                <w:rFonts w:ascii="Calibri" w:hAnsi="Calibri"/>
              </w:rPr>
            </w:pPr>
            <w:r>
              <w:t xml:space="preserve">55.12(c)(10) </w:t>
            </w:r>
          </w:p>
        </w:tc>
      </w:tr>
      <w:tr w:rsidR="003822C3" w14:paraId="7D91F458" w14:textId="77777777" w:rsidTr="00225A31">
        <w:tc>
          <w:tcPr>
            <w:tcW w:w="0" w:type="auto"/>
          </w:tcPr>
          <w:p w14:paraId="5E24BC52" w14:textId="77777777" w:rsidR="003822C3" w:rsidRDefault="003822C3" w:rsidP="00225A31">
            <w:pPr>
              <w:rPr>
                <w:rFonts w:ascii="Calibri" w:hAnsi="Calibri"/>
              </w:rPr>
            </w:pPr>
          </w:p>
        </w:tc>
        <w:tc>
          <w:tcPr>
            <w:tcW w:w="0" w:type="auto"/>
          </w:tcPr>
          <w:p w14:paraId="4259795E" w14:textId="77777777" w:rsidR="003822C3" w:rsidRDefault="003822C3" w:rsidP="00225A31">
            <w:pPr>
              <w:widowControl w:val="0"/>
              <w:rPr>
                <w:rFonts w:ascii="Calibri" w:hAnsi="Calibri"/>
              </w:rPr>
            </w:pPr>
            <w:r>
              <w:t xml:space="preserve">55.12(c)(11) </w:t>
            </w:r>
          </w:p>
        </w:tc>
      </w:tr>
      <w:tr w:rsidR="003822C3" w14:paraId="6AC4ECC8" w14:textId="77777777" w:rsidTr="00225A31">
        <w:tc>
          <w:tcPr>
            <w:tcW w:w="0" w:type="auto"/>
          </w:tcPr>
          <w:p w14:paraId="6357D512" w14:textId="77777777" w:rsidR="003822C3" w:rsidRDefault="003822C3" w:rsidP="00225A31">
            <w:pPr>
              <w:rPr>
                <w:rFonts w:ascii="Calibri" w:hAnsi="Calibri"/>
              </w:rPr>
            </w:pPr>
          </w:p>
        </w:tc>
        <w:tc>
          <w:tcPr>
            <w:tcW w:w="0" w:type="auto"/>
          </w:tcPr>
          <w:p w14:paraId="3B95EC2E" w14:textId="77777777" w:rsidR="003822C3" w:rsidRDefault="003822C3" w:rsidP="00225A31">
            <w:pPr>
              <w:widowControl w:val="0"/>
            </w:pPr>
            <w:r>
              <w:t xml:space="preserve">None of the above </w:t>
            </w:r>
            <w:r>
              <w:tab/>
            </w:r>
          </w:p>
          <w:p w14:paraId="019275FC" w14:textId="77777777" w:rsidR="003822C3" w:rsidRDefault="003822C3" w:rsidP="00225A31">
            <w:pPr>
              <w:widowControl w:val="0"/>
              <w:rPr>
                <w:rFonts w:ascii="Calibri" w:hAnsi="Calibri"/>
              </w:rPr>
            </w:pPr>
          </w:p>
        </w:tc>
      </w:tr>
    </w:tbl>
    <w:p w14:paraId="1FBCA341" w14:textId="77777777" w:rsidR="003822C3" w:rsidRDefault="003822C3" w:rsidP="003822C3">
      <w:pPr>
        <w:widowControl w:val="0"/>
        <w:ind w:left="720" w:firstLine="72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w:t>
      </w:r>
    </w:p>
    <w:p w14:paraId="22CFB787" w14:textId="77777777" w:rsidR="003822C3" w:rsidRDefault="003822C3" w:rsidP="003822C3">
      <w:pPr>
        <w:widowControl w:val="0"/>
        <w:rPr>
          <w:rFonts w:asciiTheme="minorHAnsi" w:hAnsiTheme="minorHAnsi"/>
          <w:b/>
          <w:sz w:val="22"/>
          <w:szCs w:val="22"/>
        </w:rPr>
      </w:pPr>
    </w:p>
    <w:p w14:paraId="15C07164" w14:textId="77777777" w:rsidR="003822C3" w:rsidRDefault="003822C3" w:rsidP="003822C3">
      <w:pPr>
        <w:keepNext/>
        <w:rPr>
          <w:rFonts w:ascii="Calibri" w:hAnsi="Calibri"/>
          <w:vanish/>
          <w:sz w:val="22"/>
          <w:szCs w:val="22"/>
        </w:rPr>
      </w:pPr>
    </w:p>
    <w:p w14:paraId="12CAB76A" w14:textId="77777777" w:rsidR="003822C3" w:rsidRDefault="003822C3" w:rsidP="003822C3">
      <w:pPr>
        <w:widowControl w:val="0"/>
        <w:rPr>
          <w:rFonts w:ascii="Calibri" w:hAnsi="Calibri"/>
          <w:sz w:val="22"/>
          <w:szCs w:val="22"/>
        </w:rPr>
      </w:pPr>
    </w:p>
    <w:p w14:paraId="05EB05D3"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244B187E"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7D52C24E" w14:textId="77777777" w:rsidTr="00225A31">
        <w:tc>
          <w:tcPr>
            <w:tcW w:w="9576" w:type="dxa"/>
          </w:tcPr>
          <w:p w14:paraId="6FF74D06" w14:textId="77777777" w:rsidR="003822C3" w:rsidRDefault="003822C3" w:rsidP="00225A31">
            <w:pPr>
              <w:spacing w:beforeAutospacing="1" w:afterAutospacing="1"/>
              <w:rPr>
                <w:rFonts w:ascii="Calibri" w:hAnsi="Calibri"/>
                <w:b/>
              </w:rPr>
            </w:pPr>
            <w:r>
              <w:rPr>
                <w:rFonts w:ascii="Calibri" w:hAnsi="Calibri"/>
              </w:rPr>
              <w:t>The following exception applies, so the project is in compliance with Executive Order 11988: 55.12(c)(3), The approval of financial assistance for restoring and preserving the natural and beneficial functions and values of floodplains and wetlands, including through acquisition of such floodplain and wetlands property, but only if:(i) The property is cleared of all existing structures and related improvements;(ii) The property is dedicated for permanent use for flood control, wetlands protection, park land, or open space; and (iii) A permanent covenant or comparable restriction is placed on the property's continued use to preserve the floodplain or wetlands from future development.</w:t>
            </w:r>
          </w:p>
        </w:tc>
      </w:tr>
    </w:tbl>
    <w:p w14:paraId="6AF53686" w14:textId="77777777" w:rsidR="003822C3" w:rsidRDefault="003822C3" w:rsidP="003822C3">
      <w:pPr>
        <w:rPr>
          <w:rFonts w:ascii="Calibri" w:hAnsi="Calibri"/>
          <w:b/>
          <w:sz w:val="22"/>
          <w:szCs w:val="22"/>
        </w:rPr>
      </w:pPr>
    </w:p>
    <w:p w14:paraId="5C39AD30"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BB5E3AE" w14:textId="77777777" w:rsidR="003822C3" w:rsidRDefault="003822C3" w:rsidP="003822C3">
      <w:pPr>
        <w:rPr>
          <w:rFonts w:ascii="Calibri" w:hAnsi="Calibri"/>
          <w:sz w:val="22"/>
          <w:szCs w:val="22"/>
        </w:rPr>
      </w:pPr>
    </w:p>
    <w:p w14:paraId="7BEC4A7F"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1E086295" w14:textId="77777777" w:rsidTr="00225A31">
        <w:trPr>
          <w:trHeight w:val="495"/>
        </w:trPr>
        <w:tc>
          <w:tcPr>
            <w:tcW w:w="0" w:type="auto"/>
          </w:tcPr>
          <w:p w14:paraId="32F2E47F" w14:textId="77777777" w:rsidR="003822C3" w:rsidRDefault="003822C3" w:rsidP="00225A31">
            <w:pPr>
              <w:rPr>
                <w:rFonts w:ascii="Calibri" w:hAnsi="Calibri"/>
              </w:rPr>
            </w:pPr>
          </w:p>
        </w:tc>
        <w:tc>
          <w:tcPr>
            <w:tcW w:w="0" w:type="auto"/>
          </w:tcPr>
          <w:p w14:paraId="2B34A771" w14:textId="77777777" w:rsidR="003822C3" w:rsidRDefault="003822C3" w:rsidP="00225A31">
            <w:pPr>
              <w:rPr>
                <w:rFonts w:ascii="Calibri" w:hAnsi="Calibri"/>
              </w:rPr>
            </w:pPr>
            <w:r>
              <w:rPr>
                <w:rFonts w:ascii="Calibri" w:hAnsi="Calibri"/>
              </w:rPr>
              <w:t>Yes</w:t>
            </w:r>
          </w:p>
        </w:tc>
      </w:tr>
      <w:tr w:rsidR="003822C3" w14:paraId="41F14037" w14:textId="77777777" w:rsidTr="00225A31">
        <w:tc>
          <w:tcPr>
            <w:tcW w:w="0" w:type="auto"/>
          </w:tcPr>
          <w:p w14:paraId="42BAC160" w14:textId="77777777" w:rsidR="003822C3" w:rsidRDefault="003822C3" w:rsidP="00225A31">
            <w:pPr>
              <w:spacing w:beforeAutospacing="1" w:afterAutospacing="1"/>
              <w:rPr>
                <w:rFonts w:ascii="Calibri" w:hAnsi="Calibri"/>
              </w:rPr>
            </w:pPr>
            <w:r>
              <w:rPr>
                <w:rFonts w:ascii="Calibri" w:hAnsi="Calibri"/>
              </w:rPr>
              <w:lastRenderedPageBreak/>
              <w:sym w:font="Wingdings" w:char="F0FC"/>
            </w:r>
          </w:p>
        </w:tc>
        <w:tc>
          <w:tcPr>
            <w:tcW w:w="0" w:type="auto"/>
          </w:tcPr>
          <w:p w14:paraId="11995226" w14:textId="77777777" w:rsidR="003822C3" w:rsidRDefault="003822C3" w:rsidP="00225A31">
            <w:pPr>
              <w:rPr>
                <w:rFonts w:ascii="Calibri" w:hAnsi="Calibri"/>
              </w:rPr>
            </w:pPr>
            <w:r>
              <w:rPr>
                <w:rFonts w:ascii="Calibri" w:hAnsi="Calibri"/>
              </w:rPr>
              <w:t>No</w:t>
            </w:r>
          </w:p>
        </w:tc>
      </w:tr>
    </w:tbl>
    <w:p w14:paraId="5F395199" w14:textId="77777777" w:rsidR="003822C3" w:rsidRDefault="003822C3" w:rsidP="003822C3">
      <w:pPr>
        <w:rPr>
          <w:rFonts w:asciiTheme="minorHAnsi" w:hAnsiTheme="minorHAnsi"/>
          <w:b/>
          <w:sz w:val="28"/>
          <w:szCs w:val="28"/>
        </w:rPr>
      </w:pPr>
    </w:p>
    <w:p w14:paraId="34FC4FB2" w14:textId="77777777" w:rsidR="003822C3" w:rsidRDefault="003822C3" w:rsidP="003822C3">
      <w:pPr>
        <w:rPr>
          <w:rFonts w:asciiTheme="minorHAnsi" w:hAnsiTheme="minorHAnsi"/>
          <w:b/>
          <w:sz w:val="28"/>
          <w:szCs w:val="28"/>
        </w:rPr>
      </w:pPr>
      <w:r>
        <w:rPr>
          <w:rFonts w:asciiTheme="minorHAnsi" w:hAnsiTheme="minorHAnsi"/>
          <w:b/>
          <w:sz w:val="28"/>
          <w:szCs w:val="28"/>
        </w:rPr>
        <w:br w:type="page"/>
      </w:r>
    </w:p>
    <w:p w14:paraId="4E8A35D5" w14:textId="77777777" w:rsidR="003822C3" w:rsidRDefault="003822C3" w:rsidP="003822C3">
      <w:pPr>
        <w:rPr>
          <w:rFonts w:asciiTheme="minorHAnsi" w:hAnsiTheme="minorHAnsi"/>
          <w:b/>
          <w:sz w:val="28"/>
          <w:szCs w:val="28"/>
        </w:rPr>
      </w:pPr>
      <w:r>
        <w:rPr>
          <w:rFonts w:asciiTheme="minorHAnsi" w:hAnsiTheme="minorHAnsi"/>
          <w:b/>
          <w:sz w:val="28"/>
          <w:szCs w:val="28"/>
        </w:rPr>
        <w:lastRenderedPageBreak/>
        <w:t>Historic Preservation</w:t>
      </w:r>
    </w:p>
    <w:tbl>
      <w:tblPr>
        <w:tblStyle w:val="MediumGrid1-Accent1"/>
        <w:tblW w:w="4897" w:type="pct"/>
        <w:tblLayout w:type="fixed"/>
        <w:tblLook w:val="04A0" w:firstRow="1" w:lastRow="0" w:firstColumn="1" w:lastColumn="0" w:noHBand="0" w:noVBand="1"/>
      </w:tblPr>
      <w:tblGrid>
        <w:gridCol w:w="2395"/>
        <w:gridCol w:w="2380"/>
        <w:gridCol w:w="4373"/>
      </w:tblGrid>
      <w:tr w:rsidR="003822C3" w14:paraId="2026EEF0" w14:textId="77777777" w:rsidTr="00225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83CAEB" w:themeFill="accent1" w:themeFillTint="66"/>
            <w:hideMark/>
          </w:tcPr>
          <w:p w14:paraId="274001E0" w14:textId="77777777" w:rsidR="003822C3" w:rsidRDefault="003822C3" w:rsidP="00225A31">
            <w:pPr>
              <w:spacing w:line="276" w:lineRule="auto"/>
              <w:jc w:val="center"/>
              <w:rPr>
                <w:rFonts w:asciiTheme="minorHAnsi" w:hAnsiTheme="minorHAnsi"/>
                <w:b w:val="0"/>
                <w:bCs w:val="0"/>
                <w:sz w:val="22"/>
                <w:szCs w:val="22"/>
              </w:rPr>
            </w:pPr>
            <w:r>
              <w:rPr>
                <w:rFonts w:asciiTheme="minorHAnsi" w:hAnsiTheme="minorHAnsi"/>
                <w:b w:val="0"/>
                <w:sz w:val="22"/>
                <w:szCs w:val="22"/>
              </w:rPr>
              <w:t>General requirements</w:t>
            </w:r>
          </w:p>
        </w:tc>
        <w:tc>
          <w:tcPr>
            <w:tcW w:w="1301" w:type="pct"/>
            <w:shd w:val="clear" w:color="auto" w:fill="83CAEB" w:themeFill="accent1" w:themeFillTint="66"/>
            <w:hideMark/>
          </w:tcPr>
          <w:p w14:paraId="5D94AB84" w14:textId="77777777" w:rsidR="003822C3" w:rsidRDefault="003822C3" w:rsidP="00225A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Legislation</w:t>
            </w:r>
          </w:p>
        </w:tc>
        <w:tc>
          <w:tcPr>
            <w:tcW w:w="2390" w:type="pct"/>
            <w:shd w:val="clear" w:color="auto" w:fill="83CAEB" w:themeFill="accent1" w:themeFillTint="66"/>
            <w:hideMark/>
          </w:tcPr>
          <w:p w14:paraId="2B84C930" w14:textId="77777777" w:rsidR="003822C3" w:rsidRDefault="003822C3" w:rsidP="00225A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Regulation</w:t>
            </w:r>
          </w:p>
        </w:tc>
      </w:tr>
      <w:tr w:rsidR="003822C3" w14:paraId="22B40A30" w14:textId="77777777" w:rsidTr="0022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C1E4F5" w:themeFill="accent1" w:themeFillTint="33"/>
            <w:hideMark/>
          </w:tcPr>
          <w:p w14:paraId="10A91F05" w14:textId="77777777" w:rsidR="003822C3" w:rsidRDefault="003822C3" w:rsidP="00225A31">
            <w:pPr>
              <w:spacing w:line="276" w:lineRule="auto"/>
              <w:rPr>
                <w:rFonts w:asciiTheme="minorHAnsi" w:hAnsiTheme="minorHAnsi"/>
                <w:b w:val="0"/>
                <w:sz w:val="22"/>
                <w:szCs w:val="22"/>
              </w:rPr>
            </w:pPr>
            <w:r>
              <w:rPr>
                <w:rFonts w:asciiTheme="minorHAnsi" w:hAnsiTheme="minorHAnsi"/>
                <w:b w:val="0"/>
                <w:sz w:val="22"/>
                <w:szCs w:val="22"/>
              </w:rPr>
              <w:t xml:space="preserve">Regulations under Section 106 of the National Historic Preservation Act (NHPA) require a consultative process to identify </w:t>
            </w:r>
            <w:proofErr w:type="gramStart"/>
            <w:r>
              <w:rPr>
                <w:rFonts w:asciiTheme="minorHAnsi" w:hAnsiTheme="minorHAnsi"/>
                <w:b w:val="0"/>
                <w:sz w:val="22"/>
                <w:szCs w:val="22"/>
              </w:rPr>
              <w:t>historic  properties</w:t>
            </w:r>
            <w:proofErr w:type="gramEnd"/>
            <w:r>
              <w:rPr>
                <w:rFonts w:asciiTheme="minorHAnsi" w:hAnsiTheme="minorHAnsi"/>
                <w:b w:val="0"/>
                <w:sz w:val="22"/>
                <w:szCs w:val="22"/>
              </w:rPr>
              <w:t xml:space="preserve">, assess project impacts on them, and avoid, minimize,  or mitigate adverse effects   </w:t>
            </w:r>
          </w:p>
        </w:tc>
        <w:tc>
          <w:tcPr>
            <w:tcW w:w="1301" w:type="pct"/>
            <w:shd w:val="clear" w:color="auto" w:fill="C1E4F5" w:themeFill="accent1" w:themeFillTint="33"/>
            <w:hideMark/>
          </w:tcPr>
          <w:p w14:paraId="4317AE46" w14:textId="77777777" w:rsidR="003822C3" w:rsidRDefault="003822C3" w:rsidP="00225A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Section 106 of the National Historic Preservation Act </w:t>
            </w:r>
          </w:p>
          <w:p w14:paraId="7E859AC1" w14:textId="77777777" w:rsidR="003822C3" w:rsidRDefault="003822C3" w:rsidP="00225A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(16 U.S.C. 470f)</w:t>
            </w:r>
          </w:p>
        </w:tc>
        <w:tc>
          <w:tcPr>
            <w:tcW w:w="2390" w:type="pct"/>
            <w:shd w:val="clear" w:color="auto" w:fill="C1E4F5" w:themeFill="accent1" w:themeFillTint="33"/>
            <w:hideMark/>
          </w:tcPr>
          <w:p w14:paraId="668ECA75"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36 CFR 800 “Protection of Historic Properties” </w:t>
            </w:r>
            <w:hyperlink r:id="rId19" w:history="1">
              <w:r>
                <w:rPr>
                  <w:rStyle w:val="Hyperlink"/>
                  <w:rFonts w:asciiTheme="minorHAnsi" w:eastAsiaTheme="majorEastAsia" w:hAnsiTheme="minorHAnsi"/>
                  <w:sz w:val="22"/>
                  <w:szCs w:val="22"/>
                </w:rPr>
                <w:t>https://www.govinfo.gov/content/pkg/CFR-2012-title36-vol3/pdf/CFR-2012-title36-vol3-part800.pdf</w:t>
              </w:r>
            </w:hyperlink>
          </w:p>
          <w:p w14:paraId="0EF9DD86"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6FF7A93A" w14:textId="77777777" w:rsidR="003822C3" w:rsidRDefault="003822C3" w:rsidP="003822C3">
      <w:pPr>
        <w:widowControl w:val="0"/>
        <w:rPr>
          <w:rFonts w:asciiTheme="minorHAnsi" w:hAnsiTheme="minorHAnsi"/>
          <w:sz w:val="22"/>
          <w:szCs w:val="22"/>
        </w:rPr>
      </w:pPr>
    </w:p>
    <w:p w14:paraId="0B241574" w14:textId="77777777" w:rsidR="003822C3" w:rsidRDefault="003822C3" w:rsidP="003822C3">
      <w:pPr>
        <w:rPr>
          <w:rFonts w:asciiTheme="minorHAnsi" w:hAnsiTheme="minorHAnsi"/>
          <w:b/>
          <w:i/>
          <w:sz w:val="22"/>
          <w:szCs w:val="22"/>
        </w:rPr>
      </w:pPr>
    </w:p>
    <w:p w14:paraId="0257AE87" w14:textId="77777777" w:rsidR="003822C3" w:rsidRDefault="003822C3" w:rsidP="003822C3">
      <w:pPr>
        <w:rPr>
          <w:rFonts w:asciiTheme="minorHAnsi" w:hAnsiTheme="minorHAnsi"/>
          <w:b/>
          <w:i/>
          <w:sz w:val="22"/>
          <w:szCs w:val="22"/>
        </w:rPr>
      </w:pPr>
      <w:r>
        <w:rPr>
          <w:rFonts w:asciiTheme="minorHAnsi" w:hAnsiTheme="minorHAnsi"/>
          <w:b/>
          <w:i/>
          <w:sz w:val="22"/>
          <w:szCs w:val="22"/>
        </w:rPr>
        <w:t>Threshold</w:t>
      </w:r>
    </w:p>
    <w:p w14:paraId="78CF2B09"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Is Section 106 review required for your project? </w:t>
      </w:r>
    </w:p>
    <w:p w14:paraId="3EB2E8BD" w14:textId="77777777" w:rsidR="003822C3" w:rsidRDefault="003822C3"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7AA31B0E" w14:textId="77777777" w:rsidTr="00225A31">
        <w:trPr>
          <w:trHeight w:val="495"/>
        </w:trPr>
        <w:tc>
          <w:tcPr>
            <w:tcW w:w="0" w:type="auto"/>
            <w:hideMark/>
          </w:tcPr>
          <w:p w14:paraId="70977DCA" w14:textId="77777777" w:rsidR="003822C3" w:rsidRDefault="003822C3" w:rsidP="00225A31">
            <w:pPr>
              <w:rPr>
                <w:rFonts w:ascii="Calibri" w:hAnsi="Calibri"/>
              </w:rPr>
            </w:pPr>
          </w:p>
        </w:tc>
        <w:tc>
          <w:tcPr>
            <w:tcW w:w="0" w:type="auto"/>
            <w:hideMark/>
          </w:tcPr>
          <w:p w14:paraId="7EC19422" w14:textId="77777777" w:rsidR="003822C3" w:rsidRDefault="003822C3" w:rsidP="00225A31">
            <w:r>
              <w:t>No, because the project consists solely of activities listed as exempt in a Programmatic Agreement (</w:t>
            </w:r>
            <w:proofErr w:type="gramStart"/>
            <w:r>
              <w:t>PA )</w:t>
            </w:r>
            <w:proofErr w:type="gramEnd"/>
            <w:r>
              <w:t>. (See the PA Database to find applicable PAs.)</w:t>
            </w:r>
          </w:p>
          <w:p w14:paraId="635CCFF7" w14:textId="77777777" w:rsidR="003822C3" w:rsidRDefault="003822C3" w:rsidP="00225A31">
            <w:pPr>
              <w:rPr>
                <w:rFonts w:ascii="Calibri" w:hAnsi="Calibri"/>
              </w:rPr>
            </w:pPr>
          </w:p>
        </w:tc>
      </w:tr>
      <w:tr w:rsidR="003822C3" w14:paraId="62E22F55" w14:textId="77777777" w:rsidTr="00225A31">
        <w:tc>
          <w:tcPr>
            <w:tcW w:w="0" w:type="auto"/>
            <w:hideMark/>
          </w:tcPr>
          <w:p w14:paraId="5E51F09B"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hideMark/>
          </w:tcPr>
          <w:p w14:paraId="0888425A" w14:textId="77777777" w:rsidR="003822C3" w:rsidRDefault="003822C3" w:rsidP="00225A31">
            <w:r>
              <w:t>No, because the project consists solely of activities included in a No Potential to Cause Effects memo or other determination [36 CFR 800.3(a)(1)].</w:t>
            </w:r>
          </w:p>
          <w:p w14:paraId="6E663A94" w14:textId="77777777" w:rsidR="003822C3" w:rsidRDefault="003822C3" w:rsidP="00225A31">
            <w:pPr>
              <w:rPr>
                <w:rFonts w:ascii="Calibri" w:hAnsi="Calibri"/>
              </w:rPr>
            </w:pPr>
          </w:p>
        </w:tc>
      </w:tr>
      <w:tr w:rsidR="003822C3" w14:paraId="6198DC87" w14:textId="77777777" w:rsidTr="00225A31">
        <w:tc>
          <w:tcPr>
            <w:tcW w:w="0" w:type="auto"/>
            <w:hideMark/>
          </w:tcPr>
          <w:p w14:paraId="1A3EBB8E" w14:textId="77777777" w:rsidR="003822C3" w:rsidRDefault="003822C3" w:rsidP="00225A31">
            <w:pPr>
              <w:rPr>
                <w:rFonts w:ascii="Calibri" w:hAnsi="Calibri"/>
              </w:rPr>
            </w:pPr>
          </w:p>
        </w:tc>
        <w:tc>
          <w:tcPr>
            <w:tcW w:w="0" w:type="auto"/>
            <w:hideMark/>
          </w:tcPr>
          <w:p w14:paraId="73ADEABC" w14:textId="77777777" w:rsidR="003822C3" w:rsidRDefault="003822C3" w:rsidP="00225A31">
            <w:r>
              <w:t>Yes, because the project includes activities with potential to cause effects (direct or indirect).</w:t>
            </w:r>
          </w:p>
          <w:p w14:paraId="72131851" w14:textId="77777777" w:rsidR="003822C3" w:rsidRDefault="003822C3" w:rsidP="00225A31">
            <w:pPr>
              <w:rPr>
                <w:rFonts w:ascii="Calibri" w:hAnsi="Calibri"/>
              </w:rPr>
            </w:pPr>
          </w:p>
        </w:tc>
      </w:tr>
    </w:tbl>
    <w:p w14:paraId="4050FFAF" w14:textId="77777777" w:rsidR="003822C3" w:rsidRDefault="003822C3" w:rsidP="003822C3">
      <w:pPr>
        <w:rPr>
          <w:rFonts w:asciiTheme="minorHAnsi" w:hAnsiTheme="minorHAnsi"/>
          <w:sz w:val="22"/>
          <w:szCs w:val="22"/>
        </w:rPr>
      </w:pPr>
    </w:p>
    <w:p w14:paraId="7E6DB1D7" w14:textId="77777777" w:rsidR="003822C3" w:rsidRDefault="003822C3" w:rsidP="003822C3">
      <w:pPr>
        <w:keepNext/>
        <w:widowControl w:val="0"/>
        <w:ind w:left="720"/>
        <w:rPr>
          <w:rFonts w:asciiTheme="minorHAnsi" w:hAnsiTheme="minorHAnsi"/>
          <w:b/>
          <w:sz w:val="22"/>
          <w:szCs w:val="22"/>
        </w:rPr>
      </w:pPr>
      <w:r>
        <w:rPr>
          <w:rFonts w:asciiTheme="minorHAnsi" w:hAnsiTheme="minorHAnsi"/>
          <w:b/>
          <w:sz w:val="22"/>
          <w:szCs w:val="22"/>
        </w:rPr>
        <w:t>Threshold (b). Document and upload the memo or explanation/justification of the other determination below:</w:t>
      </w:r>
    </w:p>
    <w:p w14:paraId="514C7A11" w14:textId="77777777" w:rsidR="003822C3" w:rsidRDefault="003822C3" w:rsidP="003822C3">
      <w:pPr>
        <w:keepNext/>
        <w:widowControl w:val="0"/>
        <w:rPr>
          <w:rFonts w:asciiTheme="minorHAnsi" w:hAnsiTheme="minorHAnsi"/>
          <w:b/>
          <w:sz w:val="22"/>
          <w:szCs w:val="22"/>
        </w:rPr>
      </w:pPr>
      <w:r>
        <w:rPr>
          <w:rFonts w:asciiTheme="minorHAnsi" w:hAnsiTheme="minorHAnsi"/>
          <w:b/>
          <w:sz w:val="22"/>
          <w:szCs w:val="22"/>
        </w:rPr>
        <w:tab/>
      </w:r>
    </w:p>
    <w:p w14:paraId="7DF3CCD7" w14:textId="77777777" w:rsidR="003822C3" w:rsidRDefault="003822C3" w:rsidP="003822C3">
      <w:pPr>
        <w:keepNext/>
        <w:widowControl w:val="0"/>
        <w:rPr>
          <w:rFonts w:asciiTheme="minorHAnsi" w:hAnsiTheme="minorHAnsi"/>
          <w:b/>
          <w:sz w:val="22"/>
          <w:szCs w:val="22"/>
        </w:rPr>
      </w:pPr>
    </w:p>
    <w:p w14:paraId="0D065F2D" w14:textId="77777777" w:rsidR="003822C3" w:rsidRDefault="003822C3" w:rsidP="003822C3">
      <w:pPr>
        <w:keepNext/>
        <w:widowControl w:val="0"/>
        <w:rPr>
          <w:rFonts w:asciiTheme="minorHAnsi" w:hAnsiTheme="minorHAnsi"/>
          <w:sz w:val="22"/>
          <w:szCs w:val="22"/>
        </w:rPr>
      </w:pPr>
    </w:p>
    <w:p w14:paraId="487DF99E" w14:textId="77777777" w:rsidR="003822C3" w:rsidRDefault="003822C3" w:rsidP="003822C3">
      <w:pPr>
        <w:keepNext/>
        <w:widowControl w:val="0"/>
        <w:rPr>
          <w:rFonts w:asciiTheme="minorHAnsi" w:hAnsiTheme="minorHAnsi"/>
          <w:sz w:val="22"/>
          <w:szCs w:val="22"/>
        </w:rPr>
      </w:pPr>
      <w:r>
        <w:rPr>
          <w:rFonts w:asciiTheme="minorHAnsi" w:hAnsiTheme="minorHAnsi"/>
          <w:sz w:val="22"/>
          <w:szCs w:val="22"/>
        </w:rPr>
        <w:tab/>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w:t>
      </w:r>
    </w:p>
    <w:p w14:paraId="23DE0C0D" w14:textId="77777777" w:rsidR="003822C3" w:rsidRDefault="003822C3" w:rsidP="003822C3">
      <w:pPr>
        <w:keepNext/>
        <w:widowControl w:val="0"/>
        <w:rPr>
          <w:rFonts w:asciiTheme="minorHAnsi" w:hAnsiTheme="minorHAnsi"/>
          <w:sz w:val="22"/>
          <w:szCs w:val="22"/>
        </w:rPr>
      </w:pPr>
    </w:p>
    <w:p w14:paraId="1881068C" w14:textId="77777777" w:rsidR="003822C3" w:rsidRDefault="003822C3" w:rsidP="003822C3">
      <w:pPr>
        <w:rPr>
          <w:rFonts w:asciiTheme="minorHAnsi" w:hAnsiTheme="minorHAnsi"/>
          <w:b/>
          <w:sz w:val="22"/>
          <w:szCs w:val="22"/>
          <w:u w:val="single"/>
        </w:rPr>
      </w:pPr>
      <w:r>
        <w:rPr>
          <w:rFonts w:asciiTheme="minorHAnsi" w:hAnsiTheme="minorHAnsi"/>
          <w:b/>
          <w:sz w:val="22"/>
          <w:szCs w:val="22"/>
          <w:u w:val="single"/>
        </w:rPr>
        <w:t>Screen Summary</w:t>
      </w:r>
    </w:p>
    <w:p w14:paraId="28E4E8B3" w14:textId="77777777" w:rsidR="003822C3" w:rsidRDefault="003822C3" w:rsidP="003822C3">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0DBD4A5C" w14:textId="77777777" w:rsidTr="00225A31">
        <w:tc>
          <w:tcPr>
            <w:tcW w:w="9576" w:type="dxa"/>
            <w:hideMark/>
          </w:tcPr>
          <w:p w14:paraId="70BFEB93" w14:textId="77777777" w:rsidR="003822C3" w:rsidRDefault="003822C3" w:rsidP="00225A31">
            <w:pPr>
              <w:spacing w:beforeAutospacing="1" w:afterAutospacing="1"/>
              <w:rPr>
                <w:b/>
              </w:rPr>
            </w:pPr>
            <w:r>
              <w:t xml:space="preserve">Based on the project description the project has No Potential to Cause Effects. The project </w:t>
            </w:r>
            <w:proofErr w:type="gramStart"/>
            <w:r>
              <w:t>is in compliance with</w:t>
            </w:r>
            <w:proofErr w:type="gramEnd"/>
            <w:r>
              <w:t xml:space="preserve"> Section 106.</w:t>
            </w:r>
          </w:p>
        </w:tc>
      </w:tr>
    </w:tbl>
    <w:p w14:paraId="31DA6AE3" w14:textId="77777777" w:rsidR="003822C3" w:rsidRDefault="003822C3" w:rsidP="003822C3">
      <w:pPr>
        <w:rPr>
          <w:rFonts w:asciiTheme="minorHAnsi" w:hAnsiTheme="minorHAnsi"/>
          <w:b/>
          <w:sz w:val="22"/>
          <w:szCs w:val="22"/>
        </w:rPr>
      </w:pPr>
    </w:p>
    <w:p w14:paraId="23435A89" w14:textId="77777777" w:rsidR="003822C3" w:rsidRDefault="003822C3" w:rsidP="003822C3">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14:paraId="69F50BF7" w14:textId="77777777" w:rsidR="003822C3" w:rsidRDefault="003822C3" w:rsidP="003822C3">
      <w:pPr>
        <w:rPr>
          <w:rFonts w:asciiTheme="minorHAnsi" w:hAnsiTheme="minorHAnsi"/>
          <w:sz w:val="22"/>
          <w:szCs w:val="22"/>
        </w:rPr>
      </w:pPr>
      <w:r>
        <w:rPr>
          <w:rFonts w:asciiTheme="minorHAnsi" w:hAnsiTheme="minorHAnsi"/>
          <w:sz w:val="22"/>
          <w:szCs w:val="22"/>
        </w:rPr>
        <w:t xml:space="preserve"> </w:t>
      </w:r>
    </w:p>
    <w:p w14:paraId="78D8E688" w14:textId="77777777" w:rsidR="003822C3" w:rsidRDefault="00EC2C37" w:rsidP="003822C3">
      <w:pPr>
        <w:rPr>
          <w:rFonts w:asciiTheme="minorHAnsi" w:hAnsiTheme="minorHAnsi"/>
          <w:sz w:val="22"/>
          <w:szCs w:val="22"/>
        </w:rPr>
      </w:pPr>
      <w:hyperlink r:id="rId20">
        <w:r w:rsidR="003822C3">
          <w:rPr>
            <w:rStyle w:val="Hyperlink"/>
            <w:rFonts w:eastAsiaTheme="majorEastAsia"/>
          </w:rPr>
          <w:t>1904797_Kankakee Riverwalk Park_SHPO.pdf</w:t>
        </w:r>
      </w:hyperlink>
    </w:p>
    <w:p w14:paraId="3410ED83" w14:textId="77777777" w:rsidR="003822C3" w:rsidRDefault="003822C3" w:rsidP="003822C3">
      <w:pPr>
        <w:rPr>
          <w:rFonts w:asciiTheme="minorHAnsi" w:hAnsiTheme="minorHAnsi"/>
          <w:sz w:val="22"/>
          <w:szCs w:val="22"/>
        </w:rPr>
      </w:pPr>
    </w:p>
    <w:p w14:paraId="0874890B" w14:textId="77777777" w:rsidR="003822C3" w:rsidRDefault="003822C3" w:rsidP="003822C3">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604"/>
      </w:tblGrid>
      <w:tr w:rsidR="003822C3" w14:paraId="1DC47301" w14:textId="77777777" w:rsidTr="00225A31">
        <w:trPr>
          <w:trHeight w:val="495"/>
        </w:trPr>
        <w:tc>
          <w:tcPr>
            <w:tcW w:w="0" w:type="auto"/>
            <w:hideMark/>
          </w:tcPr>
          <w:p w14:paraId="79BA254A" w14:textId="77777777" w:rsidR="003822C3" w:rsidRDefault="003822C3" w:rsidP="00225A31"/>
        </w:tc>
        <w:tc>
          <w:tcPr>
            <w:tcW w:w="0" w:type="auto"/>
            <w:hideMark/>
          </w:tcPr>
          <w:p w14:paraId="75356DDB" w14:textId="77777777" w:rsidR="003822C3" w:rsidRDefault="003822C3" w:rsidP="00225A31">
            <w:r>
              <w:t>Yes</w:t>
            </w:r>
          </w:p>
        </w:tc>
      </w:tr>
      <w:tr w:rsidR="003822C3" w14:paraId="5A35899A" w14:textId="77777777" w:rsidTr="00225A31">
        <w:tc>
          <w:tcPr>
            <w:tcW w:w="0" w:type="auto"/>
            <w:hideMark/>
          </w:tcPr>
          <w:p w14:paraId="147CBE5D" w14:textId="77777777" w:rsidR="003822C3" w:rsidRDefault="003822C3" w:rsidP="00225A31">
            <w:pPr>
              <w:spacing w:beforeAutospacing="1" w:afterAutospacing="1"/>
            </w:pPr>
            <w:r>
              <w:lastRenderedPageBreak/>
              <w:sym w:font="Wingdings" w:char="F0FC"/>
            </w:r>
          </w:p>
        </w:tc>
        <w:tc>
          <w:tcPr>
            <w:tcW w:w="0" w:type="auto"/>
            <w:hideMark/>
          </w:tcPr>
          <w:p w14:paraId="109FB6D3" w14:textId="77777777" w:rsidR="003822C3" w:rsidRDefault="003822C3" w:rsidP="00225A31">
            <w:r>
              <w:t>No</w:t>
            </w:r>
          </w:p>
        </w:tc>
      </w:tr>
    </w:tbl>
    <w:p w14:paraId="52ECC7B0" w14:textId="77777777" w:rsidR="003822C3" w:rsidRDefault="003822C3" w:rsidP="003822C3">
      <w:pPr>
        <w:spacing w:after="240"/>
        <w:rPr>
          <w:rFonts w:asciiTheme="minorHAnsi" w:hAnsiTheme="minorHAnsi"/>
          <w:sz w:val="22"/>
          <w:szCs w:val="22"/>
        </w:rPr>
      </w:pPr>
    </w:p>
    <w:p w14:paraId="60B5969C" w14:textId="77777777" w:rsidR="003822C3" w:rsidRDefault="003822C3" w:rsidP="003822C3">
      <w:pPr>
        <w:spacing w:after="240"/>
        <w:rPr>
          <w:rFonts w:asciiTheme="minorHAnsi" w:hAnsiTheme="minorHAnsi"/>
          <w:sz w:val="22"/>
          <w:szCs w:val="22"/>
        </w:rPr>
      </w:pPr>
    </w:p>
    <w:p w14:paraId="315FB930" w14:textId="77777777" w:rsidR="003822C3" w:rsidRDefault="003822C3" w:rsidP="003822C3">
      <w:pPr>
        <w:rPr>
          <w:rFonts w:ascii="Calibri" w:hAnsi="Calibri"/>
          <w:b/>
          <w:sz w:val="28"/>
          <w:szCs w:val="28"/>
        </w:rPr>
      </w:pPr>
      <w:r>
        <w:rPr>
          <w:rFonts w:ascii="Calibri" w:hAnsi="Calibri"/>
          <w:b/>
          <w:sz w:val="28"/>
          <w:szCs w:val="28"/>
        </w:rPr>
        <w:br w:type="page"/>
      </w:r>
    </w:p>
    <w:p w14:paraId="40502A19" w14:textId="77777777" w:rsidR="003822C3" w:rsidRDefault="003822C3" w:rsidP="003822C3">
      <w:pPr>
        <w:rPr>
          <w:rFonts w:ascii="Calibri" w:hAnsi="Calibri"/>
          <w:b/>
          <w:sz w:val="28"/>
          <w:szCs w:val="28"/>
          <w:highlight w:val="magenta"/>
        </w:rPr>
      </w:pPr>
      <w:r>
        <w:rPr>
          <w:rFonts w:ascii="Calibri" w:hAnsi="Calibri"/>
          <w:b/>
          <w:sz w:val="28"/>
          <w:szCs w:val="28"/>
        </w:rPr>
        <w:lastRenderedPageBreak/>
        <w:t>Noise Abatement and Control</w:t>
      </w:r>
      <w:r>
        <w:rPr>
          <w:rFonts w:ascii="Calibri" w:hAnsi="Calibri"/>
          <w:b/>
          <w:sz w:val="28"/>
          <w:szCs w:val="28"/>
          <w:highlight w:val="magenta"/>
        </w:rPr>
        <w:t xml:space="preserve"> </w:t>
      </w:r>
    </w:p>
    <w:tbl>
      <w:tblPr>
        <w:tblStyle w:val="MediumGrid1-Accent1"/>
        <w:tblW w:w="4794" w:type="pct"/>
        <w:tblInd w:w="198" w:type="dxa"/>
        <w:tblLook w:val="0000" w:firstRow="0" w:lastRow="0" w:firstColumn="0" w:lastColumn="0" w:noHBand="0" w:noVBand="0"/>
      </w:tblPr>
      <w:tblGrid>
        <w:gridCol w:w="3600"/>
        <w:gridCol w:w="3424"/>
        <w:gridCol w:w="1931"/>
      </w:tblGrid>
      <w:tr w:rsidR="003822C3" w14:paraId="161C5471"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0" w:type="pct"/>
          </w:tcPr>
          <w:p w14:paraId="5E6BDBBE"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14:paraId="6AD9FFFB"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78" w:type="pct"/>
          </w:tcPr>
          <w:p w14:paraId="483E38F8"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3822C3" w14:paraId="025A2325" w14:textId="77777777" w:rsidTr="00225A31">
        <w:tc>
          <w:tcPr>
            <w:cnfStyle w:val="000010000000" w:firstRow="0" w:lastRow="0" w:firstColumn="0" w:lastColumn="0" w:oddVBand="1" w:evenVBand="0" w:oddHBand="0" w:evenHBand="0" w:firstRowFirstColumn="0" w:firstRowLastColumn="0" w:lastRowFirstColumn="0" w:lastRowLastColumn="0"/>
            <w:tcW w:w="2010" w:type="pct"/>
            <w:shd w:val="clear" w:color="auto" w:fill="C1E4F5" w:themeFill="accent1" w:themeFillTint="33"/>
          </w:tcPr>
          <w:p w14:paraId="57E03E6D"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C1E4F5" w:themeFill="accent1" w:themeFillTint="33"/>
          </w:tcPr>
          <w:p w14:paraId="50C7D176"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Noise Control Act of 1972</w:t>
            </w:r>
          </w:p>
          <w:p w14:paraId="1CBB6AFE"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5D0464EB"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firstRow="0" w:lastRow="0" w:firstColumn="0" w:lastColumn="0" w:oddVBand="1" w:evenVBand="0" w:oddHBand="0" w:evenHBand="0" w:firstRowFirstColumn="0" w:firstRowLastColumn="0" w:lastRowFirstColumn="0" w:lastRowLastColumn="0"/>
            <w:tcW w:w="1078" w:type="pct"/>
            <w:shd w:val="clear" w:color="auto" w:fill="C1E4F5" w:themeFill="accent1" w:themeFillTint="33"/>
          </w:tcPr>
          <w:p w14:paraId="0CA072A0"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Title 24 CFR 51 Subpart B</w:t>
            </w:r>
          </w:p>
        </w:tc>
      </w:tr>
    </w:tbl>
    <w:p w14:paraId="5702ECB3" w14:textId="77777777" w:rsidR="003822C3" w:rsidRDefault="003822C3" w:rsidP="003822C3">
      <w:pPr>
        <w:rPr>
          <w:rFonts w:ascii="Calibri" w:hAnsi="Calibri"/>
          <w:sz w:val="22"/>
          <w:szCs w:val="22"/>
          <w:highlight w:val="magenta"/>
          <w:lang w:val="fr-FR"/>
        </w:rPr>
      </w:pPr>
    </w:p>
    <w:p w14:paraId="263F79F4" w14:textId="77777777" w:rsidR="003822C3" w:rsidRDefault="003822C3" w:rsidP="003822C3">
      <w:pPr>
        <w:rPr>
          <w:rFonts w:ascii="Calibri" w:hAnsi="Calibri"/>
          <w:sz w:val="22"/>
          <w:szCs w:val="22"/>
          <w:highlight w:val="magenta"/>
          <w:lang w:val="fr-FR"/>
        </w:rPr>
      </w:pPr>
    </w:p>
    <w:p w14:paraId="6C3657D6" w14:textId="77777777" w:rsidR="003822C3" w:rsidRDefault="003822C3" w:rsidP="003822C3">
      <w:pPr>
        <w:rPr>
          <w:rFonts w:ascii="Calibri" w:hAnsi="Calibri"/>
          <w:b/>
          <w:sz w:val="22"/>
          <w:szCs w:val="22"/>
        </w:rPr>
      </w:pPr>
      <w:r>
        <w:rPr>
          <w:rFonts w:ascii="Calibri" w:hAnsi="Calibri"/>
          <w:b/>
          <w:sz w:val="22"/>
          <w:szCs w:val="22"/>
        </w:rPr>
        <w:t>1.</w:t>
      </w:r>
      <w:r>
        <w:rPr>
          <w:rFonts w:ascii="Calibri" w:hAnsi="Calibri"/>
          <w:b/>
          <w:sz w:val="22"/>
          <w:szCs w:val="22"/>
        </w:rPr>
        <w:tab/>
        <w:t>What activities does your project involve? Check all that apply:</w:t>
      </w:r>
    </w:p>
    <w:p w14:paraId="7BD4908B" w14:textId="77777777" w:rsidR="003822C3" w:rsidRDefault="003822C3" w:rsidP="003822C3">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773"/>
      </w:tblGrid>
      <w:tr w:rsidR="003822C3" w14:paraId="69EFCF59" w14:textId="77777777" w:rsidTr="00225A31">
        <w:trPr>
          <w:trHeight w:val="495"/>
        </w:trPr>
        <w:tc>
          <w:tcPr>
            <w:tcW w:w="0" w:type="auto"/>
          </w:tcPr>
          <w:p w14:paraId="24BA229A" w14:textId="77777777" w:rsidR="003822C3" w:rsidRDefault="003822C3" w:rsidP="00225A31">
            <w:pPr>
              <w:rPr>
                <w:rFonts w:ascii="Calibri" w:hAnsi="Calibri"/>
              </w:rPr>
            </w:pPr>
          </w:p>
        </w:tc>
        <w:tc>
          <w:tcPr>
            <w:tcW w:w="0" w:type="auto"/>
          </w:tcPr>
          <w:p w14:paraId="13CE3C66" w14:textId="77777777" w:rsidR="003822C3" w:rsidRDefault="003822C3" w:rsidP="00225A31">
            <w:pPr>
              <w:rPr>
                <w:rFonts w:ascii="Calibri" w:hAnsi="Calibri"/>
              </w:rPr>
            </w:pPr>
            <w:r>
              <w:rPr>
                <w:rFonts w:ascii="Calibri" w:hAnsi="Calibri"/>
              </w:rPr>
              <w:t>New construction for residential use</w:t>
            </w:r>
          </w:p>
        </w:tc>
      </w:tr>
    </w:tbl>
    <w:p w14:paraId="2FF26F50" w14:textId="77777777" w:rsidR="003822C3" w:rsidRDefault="003822C3" w:rsidP="003822C3">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4939"/>
      </w:tblGrid>
      <w:tr w:rsidR="003822C3" w14:paraId="06F24C50" w14:textId="77777777" w:rsidTr="00225A31">
        <w:trPr>
          <w:trHeight w:val="495"/>
        </w:trPr>
        <w:tc>
          <w:tcPr>
            <w:tcW w:w="0" w:type="auto"/>
          </w:tcPr>
          <w:p w14:paraId="02A50BB6" w14:textId="77777777" w:rsidR="003822C3" w:rsidRDefault="003822C3" w:rsidP="00225A31">
            <w:pPr>
              <w:rPr>
                <w:rFonts w:ascii="Calibri" w:hAnsi="Calibri"/>
              </w:rPr>
            </w:pPr>
          </w:p>
        </w:tc>
        <w:tc>
          <w:tcPr>
            <w:tcW w:w="0" w:type="auto"/>
          </w:tcPr>
          <w:p w14:paraId="10BEE8B6" w14:textId="77777777" w:rsidR="003822C3" w:rsidRDefault="003822C3" w:rsidP="00225A31">
            <w:pPr>
              <w:rPr>
                <w:rFonts w:ascii="Calibri" w:hAnsi="Calibri"/>
              </w:rPr>
            </w:pPr>
            <w:r>
              <w:rPr>
                <w:rFonts w:ascii="Calibri" w:hAnsi="Calibri"/>
              </w:rPr>
              <w:t>Rehabilitation of an existing residential property</w:t>
            </w:r>
          </w:p>
        </w:tc>
      </w:tr>
    </w:tbl>
    <w:p w14:paraId="18665A67" w14:textId="77777777" w:rsidR="003822C3" w:rsidRDefault="003822C3" w:rsidP="003822C3">
      <w:pPr>
        <w:widowControl w:val="0"/>
        <w:ind w:left="720"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2BDC7FCF" w14:textId="77777777" w:rsidTr="00225A31">
        <w:trPr>
          <w:trHeight w:val="1260"/>
        </w:trPr>
        <w:tc>
          <w:tcPr>
            <w:tcW w:w="0" w:type="auto"/>
          </w:tcPr>
          <w:p w14:paraId="29A6E3E2" w14:textId="77777777" w:rsidR="003822C3" w:rsidRDefault="003822C3" w:rsidP="00225A31">
            <w:pPr>
              <w:rPr>
                <w:rFonts w:ascii="Calibri" w:hAnsi="Calibri"/>
              </w:rPr>
            </w:pPr>
          </w:p>
        </w:tc>
        <w:tc>
          <w:tcPr>
            <w:tcW w:w="0" w:type="auto"/>
          </w:tcPr>
          <w:p w14:paraId="02810D01" w14:textId="77777777" w:rsidR="003822C3" w:rsidRDefault="003822C3" w:rsidP="00225A31">
            <w:pPr>
              <w:rPr>
                <w:rFonts w:ascii="Calibri" w:hAnsi="Calibri"/>
              </w:rPr>
            </w:pPr>
            <w:r>
              <w:rPr>
                <w:rFonts w:ascii="Calibri" w:hAnsi="Calibri"/>
              </w:rPr>
              <w:t>A research demonstration project which does not result in new construction or reconstruction</w:t>
            </w:r>
          </w:p>
        </w:tc>
      </w:tr>
      <w:tr w:rsidR="003822C3" w14:paraId="5D23F698" w14:textId="77777777" w:rsidTr="00225A31">
        <w:trPr>
          <w:trHeight w:val="630"/>
        </w:trPr>
        <w:tc>
          <w:tcPr>
            <w:tcW w:w="0" w:type="auto"/>
          </w:tcPr>
          <w:p w14:paraId="451FF4A1" w14:textId="77777777" w:rsidR="003822C3" w:rsidRDefault="003822C3" w:rsidP="00225A31">
            <w:pPr>
              <w:rPr>
                <w:rFonts w:ascii="Calibri" w:hAnsi="Calibri"/>
              </w:rPr>
            </w:pPr>
          </w:p>
        </w:tc>
        <w:tc>
          <w:tcPr>
            <w:tcW w:w="0" w:type="auto"/>
          </w:tcPr>
          <w:p w14:paraId="75F89974" w14:textId="77777777" w:rsidR="003822C3" w:rsidRDefault="003822C3" w:rsidP="00225A31">
            <w:pPr>
              <w:rPr>
                <w:rFonts w:ascii="Calibri" w:hAnsi="Calibri"/>
              </w:rPr>
            </w:pPr>
            <w:r>
              <w:rPr>
                <w:rFonts w:ascii="Calibri" w:hAnsi="Calibri"/>
              </w:rPr>
              <w:t>An interstate land sales registration</w:t>
            </w:r>
          </w:p>
        </w:tc>
      </w:tr>
      <w:tr w:rsidR="003822C3" w14:paraId="0BF1182F" w14:textId="77777777" w:rsidTr="00225A31">
        <w:trPr>
          <w:trHeight w:val="495"/>
        </w:trPr>
        <w:tc>
          <w:tcPr>
            <w:tcW w:w="0" w:type="auto"/>
          </w:tcPr>
          <w:p w14:paraId="47B7FE02" w14:textId="77777777" w:rsidR="003822C3" w:rsidRDefault="003822C3" w:rsidP="00225A31">
            <w:pPr>
              <w:rPr>
                <w:rFonts w:ascii="Calibri" w:hAnsi="Calibri"/>
              </w:rPr>
            </w:pPr>
          </w:p>
        </w:tc>
        <w:tc>
          <w:tcPr>
            <w:tcW w:w="0" w:type="auto"/>
          </w:tcPr>
          <w:p w14:paraId="789875EE" w14:textId="77777777" w:rsidR="003822C3" w:rsidRDefault="003822C3" w:rsidP="00225A31">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rsidR="003822C3" w14:paraId="05E2DB19" w14:textId="77777777" w:rsidTr="00225A31">
        <w:trPr>
          <w:trHeight w:val="495"/>
        </w:trPr>
        <w:tc>
          <w:tcPr>
            <w:tcW w:w="0" w:type="auto"/>
          </w:tcPr>
          <w:p w14:paraId="3B398C21"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29C1ABA6" w14:textId="77777777" w:rsidR="003822C3" w:rsidRDefault="003822C3" w:rsidP="00225A31">
            <w:pPr>
              <w:rPr>
                <w:rFonts w:ascii="Calibri" w:hAnsi="Calibri"/>
              </w:rPr>
            </w:pPr>
            <w:r>
              <w:rPr>
                <w:rFonts w:ascii="Calibri" w:hAnsi="Calibri"/>
              </w:rPr>
              <w:t>None of the above</w:t>
            </w:r>
          </w:p>
        </w:tc>
      </w:tr>
    </w:tbl>
    <w:p w14:paraId="6AFBEEC0" w14:textId="77777777" w:rsidR="003822C3" w:rsidRDefault="003822C3" w:rsidP="003822C3">
      <w:pPr>
        <w:rPr>
          <w:rFonts w:ascii="Calibri" w:hAnsi="Calibri"/>
          <w:b/>
          <w:sz w:val="22"/>
          <w:szCs w:val="22"/>
          <w:highlight w:val="magenta"/>
        </w:rPr>
      </w:pPr>
    </w:p>
    <w:p w14:paraId="5E031D15"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387F86AC"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2CA55DB8" w14:textId="77777777" w:rsidTr="00225A31">
        <w:tc>
          <w:tcPr>
            <w:tcW w:w="9576" w:type="dxa"/>
          </w:tcPr>
          <w:p w14:paraId="0F5E385F" w14:textId="77777777" w:rsidR="003822C3" w:rsidRDefault="003822C3" w:rsidP="00225A31">
            <w:pPr>
              <w:spacing w:beforeAutospacing="1" w:afterAutospacing="1"/>
              <w:rPr>
                <w:rFonts w:ascii="Calibri" w:hAnsi="Calibri"/>
                <w:b/>
              </w:rPr>
            </w:pPr>
            <w:r>
              <w:rPr>
                <w:rFonts w:ascii="Calibri" w:hAnsi="Calibri"/>
              </w:rPr>
              <w:t xml:space="preserve">Based on the project description, this project includes no activities that would require further evaluation under HUD's noise regulation. The project </w:t>
            </w:r>
            <w:proofErr w:type="gramStart"/>
            <w:r>
              <w:rPr>
                <w:rFonts w:ascii="Calibri" w:hAnsi="Calibri"/>
              </w:rPr>
              <w:t>is in compliance with</w:t>
            </w:r>
            <w:proofErr w:type="gramEnd"/>
            <w:r>
              <w:rPr>
                <w:rFonts w:ascii="Calibri" w:hAnsi="Calibri"/>
              </w:rPr>
              <w:t xml:space="preserve"> HUD's Noise regulation.</w:t>
            </w:r>
          </w:p>
        </w:tc>
      </w:tr>
    </w:tbl>
    <w:p w14:paraId="5F092113" w14:textId="77777777" w:rsidR="003822C3" w:rsidRDefault="003822C3" w:rsidP="003822C3">
      <w:pPr>
        <w:rPr>
          <w:rFonts w:ascii="Calibri" w:hAnsi="Calibri"/>
          <w:b/>
          <w:sz w:val="22"/>
          <w:szCs w:val="22"/>
        </w:rPr>
      </w:pPr>
    </w:p>
    <w:p w14:paraId="7C46CFCF"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39F2658" w14:textId="77777777" w:rsidR="003822C3" w:rsidRDefault="003822C3" w:rsidP="003822C3">
      <w:pPr>
        <w:rPr>
          <w:rFonts w:ascii="Calibri" w:hAnsi="Calibri"/>
          <w:sz w:val="22"/>
          <w:szCs w:val="22"/>
        </w:rPr>
      </w:pPr>
    </w:p>
    <w:p w14:paraId="4B8ED868" w14:textId="77777777" w:rsidR="003822C3" w:rsidRDefault="003822C3" w:rsidP="003822C3">
      <w:pPr>
        <w:rPr>
          <w:rFonts w:ascii="Calibri" w:hAnsi="Calibri"/>
          <w:sz w:val="22"/>
          <w:szCs w:val="22"/>
        </w:rPr>
      </w:pPr>
    </w:p>
    <w:p w14:paraId="4210F0D6"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472D82A5" w14:textId="77777777" w:rsidTr="00225A31">
        <w:trPr>
          <w:trHeight w:val="495"/>
        </w:trPr>
        <w:tc>
          <w:tcPr>
            <w:tcW w:w="0" w:type="auto"/>
          </w:tcPr>
          <w:p w14:paraId="1EF42087" w14:textId="77777777" w:rsidR="003822C3" w:rsidRDefault="003822C3" w:rsidP="00225A31">
            <w:pPr>
              <w:rPr>
                <w:rFonts w:ascii="Calibri" w:hAnsi="Calibri"/>
              </w:rPr>
            </w:pPr>
          </w:p>
        </w:tc>
        <w:tc>
          <w:tcPr>
            <w:tcW w:w="0" w:type="auto"/>
          </w:tcPr>
          <w:p w14:paraId="1690AC45" w14:textId="77777777" w:rsidR="003822C3" w:rsidRDefault="003822C3" w:rsidP="00225A31">
            <w:pPr>
              <w:rPr>
                <w:rFonts w:ascii="Calibri" w:hAnsi="Calibri"/>
              </w:rPr>
            </w:pPr>
            <w:r>
              <w:rPr>
                <w:rFonts w:ascii="Calibri" w:hAnsi="Calibri"/>
              </w:rPr>
              <w:t>Yes</w:t>
            </w:r>
          </w:p>
        </w:tc>
      </w:tr>
      <w:tr w:rsidR="003822C3" w14:paraId="083E29C6" w14:textId="77777777" w:rsidTr="00225A31">
        <w:tc>
          <w:tcPr>
            <w:tcW w:w="0" w:type="auto"/>
          </w:tcPr>
          <w:p w14:paraId="37F9DAE5"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074F4CB3" w14:textId="77777777" w:rsidR="003822C3" w:rsidRDefault="003822C3" w:rsidP="00225A31">
            <w:pPr>
              <w:rPr>
                <w:rFonts w:ascii="Calibri" w:hAnsi="Calibri"/>
              </w:rPr>
            </w:pPr>
            <w:r>
              <w:rPr>
                <w:rFonts w:ascii="Calibri" w:hAnsi="Calibri"/>
              </w:rPr>
              <w:t>No</w:t>
            </w:r>
          </w:p>
        </w:tc>
      </w:tr>
    </w:tbl>
    <w:p w14:paraId="53D553FD" w14:textId="77777777" w:rsidR="003822C3" w:rsidRDefault="003822C3" w:rsidP="003822C3">
      <w:pPr>
        <w:rPr>
          <w:rFonts w:ascii="Calibri" w:hAnsi="Calibri"/>
          <w:b/>
          <w:sz w:val="28"/>
          <w:szCs w:val="28"/>
        </w:rPr>
      </w:pPr>
    </w:p>
    <w:p w14:paraId="3A04008E" w14:textId="77777777" w:rsidR="003822C3" w:rsidRDefault="003822C3" w:rsidP="003822C3">
      <w:pPr>
        <w:rPr>
          <w:rFonts w:ascii="Calibri" w:hAnsi="Calibri"/>
          <w:b/>
          <w:sz w:val="28"/>
          <w:szCs w:val="28"/>
        </w:rPr>
      </w:pPr>
      <w:r>
        <w:rPr>
          <w:rFonts w:ascii="Calibri" w:hAnsi="Calibri"/>
          <w:b/>
          <w:sz w:val="28"/>
          <w:szCs w:val="28"/>
        </w:rPr>
        <w:lastRenderedPageBreak/>
        <w:br w:type="page"/>
      </w:r>
    </w:p>
    <w:p w14:paraId="469613CA" w14:textId="77777777" w:rsidR="003822C3" w:rsidRDefault="003822C3" w:rsidP="003822C3">
      <w:pPr>
        <w:rPr>
          <w:rFonts w:ascii="Calibri" w:hAnsi="Calibri"/>
          <w:b/>
          <w:sz w:val="28"/>
          <w:szCs w:val="28"/>
        </w:rPr>
      </w:pPr>
      <w:r>
        <w:rPr>
          <w:rFonts w:ascii="Calibri" w:hAnsi="Calibri"/>
          <w:b/>
          <w:sz w:val="28"/>
          <w:szCs w:val="28"/>
        </w:rPr>
        <w:lastRenderedPageBreak/>
        <w:t xml:space="preserve">Sole Source Aquifers </w:t>
      </w:r>
    </w:p>
    <w:tbl>
      <w:tblPr>
        <w:tblStyle w:val="MediumGrid1-Accent1"/>
        <w:tblW w:w="4850" w:type="pct"/>
        <w:tblLook w:val="04A0" w:firstRow="1" w:lastRow="0" w:firstColumn="1" w:lastColumn="0" w:noHBand="0" w:noVBand="1"/>
      </w:tblPr>
      <w:tblGrid>
        <w:gridCol w:w="3882"/>
        <w:gridCol w:w="2540"/>
        <w:gridCol w:w="2638"/>
      </w:tblGrid>
      <w:tr w:rsidR="003822C3" w14:paraId="0E1F5688" w14:textId="77777777" w:rsidTr="00225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hideMark/>
          </w:tcPr>
          <w:p w14:paraId="0681FBD0"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hideMark/>
          </w:tcPr>
          <w:p w14:paraId="43A5FC5B" w14:textId="77777777" w:rsidR="003822C3" w:rsidRDefault="003822C3" w:rsidP="00225A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tcW w:w="1456"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hideMark/>
          </w:tcPr>
          <w:p w14:paraId="51CF05D3" w14:textId="77777777" w:rsidR="003822C3" w:rsidRDefault="003822C3" w:rsidP="00225A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Regulation</w:t>
            </w:r>
          </w:p>
        </w:tc>
      </w:tr>
      <w:tr w:rsidR="003822C3" w14:paraId="7E8362C4" w14:textId="77777777" w:rsidTr="0022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shd w:val="clear" w:color="auto" w:fill="C1E4F5" w:themeFill="accent1" w:themeFillTint="33"/>
            <w:hideMark/>
          </w:tcPr>
          <w:p w14:paraId="634761F1"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shd w:val="clear" w:color="auto" w:fill="C1E4F5" w:themeFill="accent1" w:themeFillTint="33"/>
            <w:hideMark/>
          </w:tcPr>
          <w:p w14:paraId="44853FC7"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tcBorders>
            <w:shd w:val="clear" w:color="auto" w:fill="C1E4F5" w:themeFill="accent1" w:themeFillTint="33"/>
            <w:hideMark/>
          </w:tcPr>
          <w:p w14:paraId="46EC9E58" w14:textId="77777777" w:rsidR="003822C3" w:rsidRDefault="003822C3" w:rsidP="00225A31">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 CFR Part 149</w:t>
            </w:r>
          </w:p>
        </w:tc>
      </w:tr>
    </w:tbl>
    <w:p w14:paraId="11710060" w14:textId="77777777" w:rsidR="003822C3" w:rsidRDefault="003822C3" w:rsidP="003822C3">
      <w:pPr>
        <w:widowControl w:val="0"/>
        <w:rPr>
          <w:rFonts w:ascii="Calibri" w:hAnsi="Calibri"/>
          <w:b/>
          <w:sz w:val="28"/>
          <w:szCs w:val="28"/>
        </w:rPr>
      </w:pPr>
    </w:p>
    <w:p w14:paraId="3728306D" w14:textId="77777777" w:rsidR="003822C3" w:rsidRDefault="003822C3" w:rsidP="003822C3">
      <w:pPr>
        <w:widowControl w:val="0"/>
        <w:rPr>
          <w:rFonts w:ascii="Calibri" w:hAnsi="Calibri"/>
          <w:b/>
          <w:sz w:val="22"/>
          <w:szCs w:val="22"/>
        </w:rPr>
      </w:pPr>
      <w:r>
        <w:rPr>
          <w:rFonts w:ascii="Calibri" w:hAnsi="Calibri"/>
          <w:b/>
          <w:sz w:val="22"/>
          <w:szCs w:val="22"/>
        </w:rPr>
        <w:tab/>
      </w:r>
    </w:p>
    <w:p w14:paraId="1BD69F5D" w14:textId="77777777" w:rsidR="003822C3" w:rsidRDefault="003822C3" w:rsidP="003822C3">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consist solely of acquisition, leasing, or rehabilitation of an existing building(s)? </w:t>
      </w:r>
    </w:p>
    <w:p w14:paraId="13AC7D7E" w14:textId="77777777" w:rsidR="003822C3" w:rsidRDefault="003822C3" w:rsidP="003822C3">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5411B1C4" w14:textId="77777777" w:rsidTr="00225A31">
        <w:trPr>
          <w:trHeight w:val="495"/>
        </w:trPr>
        <w:tc>
          <w:tcPr>
            <w:tcW w:w="0" w:type="auto"/>
            <w:hideMark/>
          </w:tcPr>
          <w:p w14:paraId="5B5701EB" w14:textId="77777777" w:rsidR="003822C3" w:rsidRDefault="003822C3" w:rsidP="00225A31">
            <w:pPr>
              <w:rPr>
                <w:rFonts w:ascii="Calibri" w:hAnsi="Calibri"/>
              </w:rPr>
            </w:pPr>
          </w:p>
        </w:tc>
        <w:tc>
          <w:tcPr>
            <w:tcW w:w="0" w:type="auto"/>
            <w:hideMark/>
          </w:tcPr>
          <w:p w14:paraId="33F18896" w14:textId="77777777" w:rsidR="003822C3" w:rsidRDefault="003822C3" w:rsidP="00225A31">
            <w:pPr>
              <w:rPr>
                <w:rFonts w:ascii="Calibri" w:hAnsi="Calibri"/>
              </w:rPr>
            </w:pPr>
            <w:r>
              <w:rPr>
                <w:rFonts w:ascii="Calibri" w:hAnsi="Calibri"/>
              </w:rPr>
              <w:t>Yes</w:t>
            </w:r>
          </w:p>
        </w:tc>
      </w:tr>
      <w:tr w:rsidR="003822C3" w14:paraId="3AAF24AC" w14:textId="77777777" w:rsidTr="00225A31">
        <w:trPr>
          <w:trHeight w:val="495"/>
        </w:trPr>
        <w:tc>
          <w:tcPr>
            <w:tcW w:w="0" w:type="auto"/>
            <w:hideMark/>
          </w:tcPr>
          <w:p w14:paraId="45DD8CC9"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hideMark/>
          </w:tcPr>
          <w:p w14:paraId="5F6EDA07" w14:textId="77777777" w:rsidR="003822C3" w:rsidRDefault="003822C3" w:rsidP="00225A31">
            <w:pPr>
              <w:rPr>
                <w:rFonts w:ascii="Calibri" w:hAnsi="Calibri"/>
              </w:rPr>
            </w:pPr>
            <w:r>
              <w:rPr>
                <w:rFonts w:ascii="Calibri" w:hAnsi="Calibri"/>
              </w:rPr>
              <w:t>No</w:t>
            </w:r>
          </w:p>
        </w:tc>
      </w:tr>
    </w:tbl>
    <w:p w14:paraId="6C1EA410" w14:textId="77777777" w:rsidR="003822C3" w:rsidRDefault="003822C3" w:rsidP="003822C3">
      <w:pPr>
        <w:widowControl w:val="0"/>
        <w:rPr>
          <w:rFonts w:ascii="Calibri" w:hAnsi="Calibri"/>
          <w:b/>
          <w:sz w:val="22"/>
          <w:szCs w:val="22"/>
        </w:rPr>
      </w:pPr>
    </w:p>
    <w:p w14:paraId="6E88E1E3" w14:textId="77777777" w:rsidR="003822C3" w:rsidRDefault="003822C3" w:rsidP="003822C3">
      <w:pPr>
        <w:widowControl w:val="0"/>
        <w:rPr>
          <w:rFonts w:ascii="Calibri" w:hAnsi="Calibri"/>
          <w:b/>
          <w:sz w:val="22"/>
          <w:szCs w:val="22"/>
        </w:rPr>
      </w:pPr>
    </w:p>
    <w:p w14:paraId="144EA6D9" w14:textId="77777777" w:rsidR="003822C3" w:rsidRDefault="003822C3" w:rsidP="003822C3">
      <w:pPr>
        <w:widowControl w:val="0"/>
        <w:rPr>
          <w:rFonts w:ascii="Calibri" w:hAnsi="Calibri"/>
          <w:b/>
          <w:sz w:val="22"/>
          <w:szCs w:val="22"/>
        </w:rPr>
      </w:pPr>
    </w:p>
    <w:p w14:paraId="28637D2B" w14:textId="77777777" w:rsidR="003822C3" w:rsidRDefault="003822C3" w:rsidP="003822C3">
      <w:pPr>
        <w:widowControl w:val="0"/>
        <w:rPr>
          <w:rFonts w:ascii="Calibri" w:hAnsi="Calibri"/>
          <w:b/>
          <w:sz w:val="22"/>
          <w:szCs w:val="22"/>
        </w:rPr>
      </w:pPr>
      <w:r>
        <w:rPr>
          <w:rFonts w:ascii="Calibri" w:hAnsi="Calibri"/>
          <w:b/>
          <w:sz w:val="22"/>
          <w:szCs w:val="22"/>
        </w:rPr>
        <w:t>2.</w:t>
      </w:r>
      <w:r>
        <w:rPr>
          <w:rFonts w:ascii="Calibri" w:hAnsi="Calibri"/>
          <w:b/>
          <w:sz w:val="22"/>
          <w:szCs w:val="22"/>
        </w:rPr>
        <w:tab/>
        <w:t>Is the project located on a sole source aquifer (SSA)?</w:t>
      </w:r>
    </w:p>
    <w:p w14:paraId="0BC5A627" w14:textId="77777777" w:rsidR="003822C3" w:rsidRDefault="003822C3" w:rsidP="003822C3">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14:paraId="3883DD3E" w14:textId="77777777" w:rsidR="003822C3" w:rsidRDefault="003822C3" w:rsidP="003822C3">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3822C3" w14:paraId="30176D8F" w14:textId="77777777" w:rsidTr="00225A31">
        <w:trPr>
          <w:trHeight w:val="495"/>
        </w:trPr>
        <w:tc>
          <w:tcPr>
            <w:tcW w:w="0" w:type="auto"/>
            <w:hideMark/>
          </w:tcPr>
          <w:p w14:paraId="35CB5A68"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hideMark/>
          </w:tcPr>
          <w:p w14:paraId="55581B2D" w14:textId="77777777" w:rsidR="003822C3" w:rsidRDefault="003822C3" w:rsidP="00225A31">
            <w:pPr>
              <w:rPr>
                <w:rFonts w:ascii="Calibri" w:hAnsi="Calibri"/>
              </w:rPr>
            </w:pPr>
            <w:r>
              <w:rPr>
                <w:rFonts w:ascii="Calibri" w:hAnsi="Calibri"/>
              </w:rPr>
              <w:t>No</w:t>
            </w:r>
          </w:p>
        </w:tc>
      </w:tr>
    </w:tbl>
    <w:p w14:paraId="0DD2C31F" w14:textId="77777777" w:rsidR="003822C3" w:rsidRDefault="003822C3" w:rsidP="003822C3">
      <w:pPr>
        <w:widowControl w:val="0"/>
        <w:ind w:firstLine="720"/>
        <w:rPr>
          <w:rFonts w:asciiTheme="minorHAnsi" w:hAnsiTheme="minorHAnsi"/>
          <w:sz w:val="22"/>
          <w:szCs w:val="22"/>
        </w:rPr>
      </w:pPr>
    </w:p>
    <w:p w14:paraId="69942A44" w14:textId="77777777" w:rsidR="003822C3" w:rsidRDefault="003822C3" w:rsidP="003822C3">
      <w:pPr>
        <w:widowControl w:val="0"/>
        <w:ind w:left="72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documentation used to make your determination, such as a map of your project (or jurisdiction, if appropriate) in relation to the nearest SSA and its source area, below.</w:t>
      </w:r>
    </w:p>
    <w:p w14:paraId="742660C5" w14:textId="77777777" w:rsidR="003822C3" w:rsidRDefault="003822C3" w:rsidP="003822C3">
      <w:pPr>
        <w:widowControl w:val="0"/>
        <w:ind w:firstLine="720"/>
        <w:rPr>
          <w:rFonts w:asciiTheme="minorHAnsi" w:hAnsiTheme="minorHAnsi"/>
          <w:sz w:val="22"/>
          <w:szCs w:val="22"/>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3822C3" w14:paraId="1BC6E924" w14:textId="77777777" w:rsidTr="00225A31">
        <w:trPr>
          <w:trHeight w:val="495"/>
        </w:trPr>
        <w:tc>
          <w:tcPr>
            <w:tcW w:w="0" w:type="auto"/>
            <w:hideMark/>
          </w:tcPr>
          <w:p w14:paraId="7F5B5F3F" w14:textId="77777777" w:rsidR="003822C3" w:rsidRDefault="003822C3" w:rsidP="00225A31">
            <w:pPr>
              <w:rPr>
                <w:rFonts w:ascii="Calibri" w:hAnsi="Calibri"/>
              </w:rPr>
            </w:pPr>
          </w:p>
        </w:tc>
        <w:tc>
          <w:tcPr>
            <w:tcW w:w="0" w:type="auto"/>
            <w:hideMark/>
          </w:tcPr>
          <w:p w14:paraId="6F61F37D" w14:textId="77777777" w:rsidR="003822C3" w:rsidRDefault="003822C3" w:rsidP="00225A31">
            <w:pPr>
              <w:rPr>
                <w:rFonts w:ascii="Calibri" w:hAnsi="Calibri"/>
              </w:rPr>
            </w:pPr>
            <w:r>
              <w:rPr>
                <w:rFonts w:ascii="Calibri" w:hAnsi="Calibri"/>
              </w:rPr>
              <w:t>Yes</w:t>
            </w:r>
          </w:p>
        </w:tc>
      </w:tr>
    </w:tbl>
    <w:p w14:paraId="38EABEC1" w14:textId="77777777" w:rsidR="003822C3" w:rsidRDefault="003822C3" w:rsidP="003822C3">
      <w:pPr>
        <w:widowControl w:val="0"/>
        <w:ind w:firstLine="720"/>
        <w:rPr>
          <w:rFonts w:asciiTheme="minorHAnsi" w:hAnsiTheme="minorHAnsi"/>
          <w:sz w:val="22"/>
          <w:szCs w:val="22"/>
        </w:rPr>
      </w:pPr>
    </w:p>
    <w:p w14:paraId="20A4C031" w14:textId="77777777" w:rsidR="003822C3" w:rsidRDefault="003822C3" w:rsidP="003822C3">
      <w:pPr>
        <w:widowControl w:val="0"/>
        <w:rPr>
          <w:rFonts w:asciiTheme="minorHAnsi" w:hAnsiTheme="minorHAnsi"/>
          <w:sz w:val="22"/>
          <w:szCs w:val="22"/>
        </w:rPr>
      </w:pPr>
    </w:p>
    <w:p w14:paraId="6B6DD59D"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6FA8E29E"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5CC9E80B" w14:textId="77777777" w:rsidTr="00225A31">
        <w:tc>
          <w:tcPr>
            <w:tcW w:w="9576" w:type="dxa"/>
            <w:hideMark/>
          </w:tcPr>
          <w:p w14:paraId="3D0AA788" w14:textId="77777777" w:rsidR="003822C3" w:rsidRDefault="003822C3" w:rsidP="00225A31">
            <w:pPr>
              <w:spacing w:beforeAutospacing="1" w:afterAutospacing="1"/>
              <w:rPr>
                <w:rFonts w:ascii="Calibri" w:hAnsi="Calibri"/>
                <w:b/>
              </w:rPr>
            </w:pPr>
            <w:r>
              <w:rPr>
                <w:rFonts w:ascii="Calibri" w:hAnsi="Calibri"/>
              </w:rPr>
              <w:t xml:space="preserve">The project is not located on a sole source aquifer area. The project </w:t>
            </w:r>
            <w:proofErr w:type="gramStart"/>
            <w:r>
              <w:rPr>
                <w:rFonts w:ascii="Calibri" w:hAnsi="Calibri"/>
              </w:rPr>
              <w:t>is in compliance with</w:t>
            </w:r>
            <w:proofErr w:type="gramEnd"/>
            <w:r>
              <w:rPr>
                <w:rFonts w:ascii="Calibri" w:hAnsi="Calibri"/>
              </w:rPr>
              <w:t xml:space="preserve"> Sole Source Aquifer requirements.</w:t>
            </w:r>
          </w:p>
        </w:tc>
      </w:tr>
    </w:tbl>
    <w:p w14:paraId="48D7CD74" w14:textId="77777777" w:rsidR="003822C3" w:rsidRDefault="003822C3" w:rsidP="003822C3">
      <w:pPr>
        <w:rPr>
          <w:rFonts w:ascii="Calibri" w:hAnsi="Calibri"/>
          <w:b/>
          <w:sz w:val="22"/>
          <w:szCs w:val="22"/>
        </w:rPr>
      </w:pPr>
    </w:p>
    <w:p w14:paraId="19F1C4B8"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B1477B2" w14:textId="77777777" w:rsidR="003822C3" w:rsidRDefault="003822C3" w:rsidP="003822C3">
      <w:pPr>
        <w:rPr>
          <w:rFonts w:ascii="Calibri" w:hAnsi="Calibri"/>
          <w:sz w:val="22"/>
          <w:szCs w:val="22"/>
        </w:rPr>
      </w:pPr>
      <w:r>
        <w:rPr>
          <w:rFonts w:ascii="Calibri" w:hAnsi="Calibri"/>
          <w:sz w:val="22"/>
          <w:szCs w:val="22"/>
        </w:rPr>
        <w:t xml:space="preserve"> </w:t>
      </w:r>
    </w:p>
    <w:p w14:paraId="0B40D1FE" w14:textId="77777777" w:rsidR="003822C3" w:rsidRDefault="00EC2C37" w:rsidP="003822C3">
      <w:pPr>
        <w:rPr>
          <w:rFonts w:ascii="Calibri" w:hAnsi="Calibri"/>
          <w:sz w:val="22"/>
          <w:szCs w:val="22"/>
        </w:rPr>
      </w:pPr>
      <w:hyperlink r:id="rId21">
        <w:r w:rsidR="003822C3">
          <w:rPr>
            <w:rStyle w:val="Hyperlink"/>
            <w:rFonts w:eastAsiaTheme="majorEastAsia"/>
          </w:rPr>
          <w:t>Sole Source Aquifer.docx</w:t>
        </w:r>
      </w:hyperlink>
    </w:p>
    <w:p w14:paraId="50C4A728" w14:textId="77777777" w:rsidR="003822C3" w:rsidRDefault="003822C3" w:rsidP="003822C3">
      <w:pPr>
        <w:rPr>
          <w:rFonts w:ascii="Calibri" w:hAnsi="Calibri"/>
          <w:sz w:val="22"/>
          <w:szCs w:val="22"/>
        </w:rPr>
      </w:pPr>
    </w:p>
    <w:p w14:paraId="234D97FA" w14:textId="77777777" w:rsidR="003822C3" w:rsidRDefault="003822C3" w:rsidP="003822C3">
      <w:pPr>
        <w:rPr>
          <w:rFonts w:ascii="Calibri" w:hAnsi="Calibri"/>
          <w:sz w:val="22"/>
          <w:szCs w:val="22"/>
        </w:rPr>
      </w:pPr>
    </w:p>
    <w:p w14:paraId="72CC219E" w14:textId="77777777" w:rsidR="003822C3" w:rsidRDefault="003822C3" w:rsidP="003822C3">
      <w:pPr>
        <w:rPr>
          <w:rFonts w:ascii="Calibri" w:hAnsi="Calibri"/>
          <w:b/>
          <w:sz w:val="22"/>
          <w:szCs w:val="22"/>
        </w:rPr>
      </w:pPr>
      <w:r>
        <w:rPr>
          <w:rFonts w:ascii="Calibri" w:hAnsi="Calibri"/>
          <w:b/>
          <w:sz w:val="22"/>
          <w:szCs w:val="22"/>
        </w:rPr>
        <w:lastRenderedPageBreak/>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449F22BB" w14:textId="77777777" w:rsidTr="00225A31">
        <w:trPr>
          <w:trHeight w:val="495"/>
        </w:trPr>
        <w:tc>
          <w:tcPr>
            <w:tcW w:w="0" w:type="auto"/>
            <w:hideMark/>
          </w:tcPr>
          <w:p w14:paraId="1C329566" w14:textId="77777777" w:rsidR="003822C3" w:rsidRDefault="003822C3" w:rsidP="00225A31">
            <w:pPr>
              <w:rPr>
                <w:rFonts w:ascii="Calibri" w:hAnsi="Calibri"/>
              </w:rPr>
            </w:pPr>
          </w:p>
        </w:tc>
        <w:tc>
          <w:tcPr>
            <w:tcW w:w="0" w:type="auto"/>
            <w:hideMark/>
          </w:tcPr>
          <w:p w14:paraId="5B9A2C37" w14:textId="77777777" w:rsidR="003822C3" w:rsidRDefault="003822C3" w:rsidP="00225A31">
            <w:pPr>
              <w:rPr>
                <w:rFonts w:ascii="Calibri" w:hAnsi="Calibri"/>
              </w:rPr>
            </w:pPr>
            <w:r>
              <w:rPr>
                <w:rFonts w:ascii="Calibri" w:hAnsi="Calibri"/>
              </w:rPr>
              <w:t>Yes</w:t>
            </w:r>
          </w:p>
        </w:tc>
      </w:tr>
      <w:tr w:rsidR="003822C3" w14:paraId="332D070E" w14:textId="77777777" w:rsidTr="00225A31">
        <w:tc>
          <w:tcPr>
            <w:tcW w:w="0" w:type="auto"/>
            <w:hideMark/>
          </w:tcPr>
          <w:p w14:paraId="2804373A"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hideMark/>
          </w:tcPr>
          <w:p w14:paraId="44C77700" w14:textId="77777777" w:rsidR="003822C3" w:rsidRDefault="003822C3" w:rsidP="00225A31">
            <w:pPr>
              <w:rPr>
                <w:rFonts w:ascii="Calibri" w:hAnsi="Calibri"/>
              </w:rPr>
            </w:pPr>
            <w:r>
              <w:rPr>
                <w:rFonts w:ascii="Calibri" w:hAnsi="Calibri"/>
              </w:rPr>
              <w:t>No</w:t>
            </w:r>
          </w:p>
        </w:tc>
      </w:tr>
    </w:tbl>
    <w:p w14:paraId="61746592" w14:textId="77777777" w:rsidR="003822C3" w:rsidRDefault="003822C3" w:rsidP="003822C3">
      <w:pPr>
        <w:rPr>
          <w:rFonts w:asciiTheme="minorHAnsi" w:hAnsiTheme="minorHAnsi"/>
          <w:b/>
          <w:sz w:val="28"/>
          <w:szCs w:val="28"/>
        </w:rPr>
      </w:pPr>
    </w:p>
    <w:p w14:paraId="496988CD" w14:textId="77777777" w:rsidR="003822C3" w:rsidRDefault="003822C3" w:rsidP="003822C3">
      <w:pPr>
        <w:rPr>
          <w:rFonts w:asciiTheme="minorHAnsi" w:hAnsiTheme="minorHAnsi"/>
          <w:b/>
          <w:sz w:val="28"/>
          <w:szCs w:val="28"/>
        </w:rPr>
      </w:pPr>
      <w:r>
        <w:rPr>
          <w:rFonts w:asciiTheme="minorHAnsi" w:hAnsiTheme="minorHAnsi"/>
          <w:b/>
          <w:sz w:val="28"/>
          <w:szCs w:val="28"/>
        </w:rPr>
        <w:br w:type="page"/>
      </w:r>
    </w:p>
    <w:p w14:paraId="70B1F67D" w14:textId="77777777" w:rsidR="003822C3" w:rsidRDefault="003822C3" w:rsidP="003822C3">
      <w:pPr>
        <w:rPr>
          <w:rFonts w:asciiTheme="minorHAnsi" w:hAnsiTheme="minorHAnsi"/>
          <w:b/>
          <w:sz w:val="28"/>
          <w:szCs w:val="28"/>
        </w:rPr>
      </w:pPr>
      <w:r>
        <w:rPr>
          <w:rFonts w:asciiTheme="minorHAnsi" w:hAnsiTheme="minorHAnsi"/>
          <w:b/>
          <w:sz w:val="28"/>
          <w:szCs w:val="28"/>
        </w:rPr>
        <w:lastRenderedPageBreak/>
        <w:t xml:space="preserve">Wetlands Protection </w:t>
      </w:r>
    </w:p>
    <w:tbl>
      <w:tblPr>
        <w:tblStyle w:val="MediumGrid2-Accent1"/>
        <w:tblW w:w="4897" w:type="pct"/>
        <w:tblLayout w:type="fixed"/>
        <w:tblLook w:val="0000" w:firstRow="0" w:lastRow="0" w:firstColumn="0" w:lastColumn="0" w:noHBand="0" w:noVBand="0"/>
      </w:tblPr>
      <w:tblGrid>
        <w:gridCol w:w="4935"/>
        <w:gridCol w:w="1941"/>
        <w:gridCol w:w="2272"/>
      </w:tblGrid>
      <w:tr w:rsidR="003822C3" w14:paraId="4B963BF4"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7" w:type="pct"/>
            <w:shd w:val="clear" w:color="auto" w:fill="83CAEB" w:themeFill="accent1" w:themeFillTint="66"/>
          </w:tcPr>
          <w:p w14:paraId="764A0754"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83CAEB" w:themeFill="accent1" w:themeFillTint="66"/>
          </w:tcPr>
          <w:p w14:paraId="11080D57"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83CAEB" w:themeFill="accent1" w:themeFillTint="66"/>
          </w:tcPr>
          <w:p w14:paraId="7CF484C4"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Regulation</w:t>
            </w:r>
          </w:p>
        </w:tc>
      </w:tr>
      <w:tr w:rsidR="003822C3" w14:paraId="1E8E8C84" w14:textId="77777777" w:rsidTr="00225A31">
        <w:trPr>
          <w:trHeight w:val="1610"/>
        </w:trPr>
        <w:tc>
          <w:tcPr>
            <w:cnfStyle w:val="000010000000" w:firstRow="0" w:lastRow="0" w:firstColumn="0" w:lastColumn="0" w:oddVBand="1" w:evenVBand="0" w:oddHBand="0" w:evenHBand="0" w:firstRowFirstColumn="0" w:firstRowLastColumn="0" w:lastRowFirstColumn="0" w:lastRowLastColumn="0"/>
            <w:tcW w:w="2697" w:type="pct"/>
            <w:shd w:val="clear" w:color="auto" w:fill="C1E4F5" w:themeFill="accent1" w:themeFillTint="33"/>
          </w:tcPr>
          <w:p w14:paraId="5D86D715"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C1E4F5" w:themeFill="accent1" w:themeFillTint="33"/>
          </w:tcPr>
          <w:p w14:paraId="18F6197F"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11990</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C1E4F5" w:themeFill="accent1" w:themeFillTint="33"/>
          </w:tcPr>
          <w:p w14:paraId="343CE0F3"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14:paraId="5DB16D4E" w14:textId="77777777" w:rsidR="003822C3" w:rsidRDefault="003822C3" w:rsidP="003822C3">
      <w:pPr>
        <w:rPr>
          <w:rFonts w:asciiTheme="minorHAnsi" w:hAnsiTheme="minorHAnsi"/>
          <w:sz w:val="22"/>
          <w:szCs w:val="22"/>
        </w:rPr>
      </w:pPr>
    </w:p>
    <w:p w14:paraId="7ABB42DE" w14:textId="77777777" w:rsidR="003822C3" w:rsidRDefault="003822C3" w:rsidP="003822C3">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14:paraId="7D013050" w14:textId="77777777" w:rsidR="003822C3" w:rsidRDefault="003822C3"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34704849" w14:textId="77777777" w:rsidTr="00225A31">
        <w:trPr>
          <w:trHeight w:val="495"/>
        </w:trPr>
        <w:tc>
          <w:tcPr>
            <w:tcW w:w="0" w:type="auto"/>
          </w:tcPr>
          <w:p w14:paraId="31A75C08" w14:textId="77777777" w:rsidR="003822C3" w:rsidRDefault="003822C3" w:rsidP="00225A31"/>
        </w:tc>
        <w:tc>
          <w:tcPr>
            <w:tcW w:w="0" w:type="auto"/>
          </w:tcPr>
          <w:p w14:paraId="7C827931" w14:textId="77777777" w:rsidR="003822C3" w:rsidRDefault="003822C3" w:rsidP="00225A31">
            <w:pPr>
              <w:rPr>
                <w:rFonts w:ascii="Calibri" w:hAnsi="Calibri"/>
              </w:rPr>
            </w:pPr>
            <w:r>
              <w:rPr>
                <w:rFonts w:ascii="Calibri" w:hAnsi="Calibri"/>
              </w:rPr>
              <w:t>No</w:t>
            </w:r>
          </w:p>
        </w:tc>
      </w:tr>
      <w:tr w:rsidR="003822C3" w14:paraId="4C92C7D8" w14:textId="77777777" w:rsidTr="00225A31">
        <w:trPr>
          <w:trHeight w:val="495"/>
        </w:trPr>
        <w:tc>
          <w:tcPr>
            <w:tcW w:w="0" w:type="auto"/>
          </w:tcPr>
          <w:p w14:paraId="5291D92F" w14:textId="77777777" w:rsidR="003822C3" w:rsidRDefault="003822C3" w:rsidP="00225A31">
            <w:pPr>
              <w:spacing w:beforeAutospacing="1" w:afterAutospacing="1"/>
            </w:pPr>
            <w:r>
              <w:sym w:font="Wingdings" w:char="F0FC"/>
            </w:r>
          </w:p>
        </w:tc>
        <w:tc>
          <w:tcPr>
            <w:tcW w:w="0" w:type="auto"/>
          </w:tcPr>
          <w:p w14:paraId="4045B08C" w14:textId="77777777" w:rsidR="003822C3" w:rsidRDefault="003822C3" w:rsidP="00225A31">
            <w:pPr>
              <w:rPr>
                <w:rFonts w:ascii="Calibri" w:hAnsi="Calibri"/>
              </w:rPr>
            </w:pPr>
            <w:r>
              <w:rPr>
                <w:rFonts w:ascii="Calibri" w:hAnsi="Calibri"/>
              </w:rPr>
              <w:t>Yes</w:t>
            </w:r>
          </w:p>
        </w:tc>
      </w:tr>
    </w:tbl>
    <w:p w14:paraId="36099345" w14:textId="77777777" w:rsidR="003822C3" w:rsidRDefault="003822C3" w:rsidP="003822C3">
      <w:pPr>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w:t>
      </w:r>
    </w:p>
    <w:p w14:paraId="286383D4" w14:textId="77777777" w:rsidR="003822C3" w:rsidRDefault="003822C3" w:rsidP="003822C3">
      <w:pPr>
        <w:rPr>
          <w:rFonts w:asciiTheme="minorHAnsi" w:hAnsiTheme="minorHAnsi"/>
          <w:b/>
          <w:sz w:val="22"/>
          <w:szCs w:val="22"/>
        </w:rPr>
      </w:pPr>
    </w:p>
    <w:p w14:paraId="0CC5139E" w14:textId="77777777" w:rsidR="003822C3" w:rsidRDefault="003822C3" w:rsidP="003822C3">
      <w:pPr>
        <w:rPr>
          <w:rFonts w:asciiTheme="minorHAnsi" w:hAnsiTheme="minorHAnsi"/>
          <w:b/>
          <w:sz w:val="22"/>
          <w:szCs w:val="22"/>
        </w:rPr>
      </w:pPr>
      <w:r>
        <w:rPr>
          <w:rFonts w:asciiTheme="minorHAnsi" w:hAnsiTheme="minorHAnsi"/>
          <w:b/>
          <w:sz w:val="22"/>
          <w:szCs w:val="22"/>
        </w:rPr>
        <w:t>"Wetlands under E.O. 11990 include isolated and non-jurisdictional wetlands."</w:t>
      </w:r>
    </w:p>
    <w:p w14:paraId="7F8E3F54" w14:textId="77777777" w:rsidR="003822C3" w:rsidRDefault="003822C3"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41BFEBDC" w14:textId="77777777" w:rsidTr="00225A31">
        <w:trPr>
          <w:trHeight w:val="495"/>
        </w:trPr>
        <w:tc>
          <w:tcPr>
            <w:tcW w:w="0" w:type="auto"/>
          </w:tcPr>
          <w:p w14:paraId="0F207CCB" w14:textId="77777777" w:rsidR="003822C3" w:rsidRDefault="003822C3" w:rsidP="00225A31">
            <w:pPr>
              <w:spacing w:beforeAutospacing="1" w:afterAutospacing="1"/>
            </w:pPr>
            <w:r>
              <w:sym w:font="Wingdings" w:char="F0FC"/>
            </w:r>
          </w:p>
        </w:tc>
        <w:tc>
          <w:tcPr>
            <w:tcW w:w="0" w:type="auto"/>
          </w:tcPr>
          <w:p w14:paraId="6C603436" w14:textId="77777777" w:rsidR="003822C3" w:rsidRDefault="003822C3" w:rsidP="00225A31">
            <w:pPr>
              <w:rPr>
                <w:rFonts w:ascii="Calibri" w:hAnsi="Calibri"/>
              </w:rPr>
            </w:pPr>
            <w:r>
              <w:rPr>
                <w:rFonts w:ascii="Calibri" w:hAnsi="Calibri"/>
              </w:rPr>
              <w:t>No, a wetland will not be impacted in terms of E.O. 11990’s definition of new construction.</w:t>
            </w:r>
          </w:p>
        </w:tc>
      </w:tr>
    </w:tbl>
    <w:p w14:paraId="7AC834A7" w14:textId="77777777" w:rsidR="003822C3" w:rsidRDefault="003822C3" w:rsidP="003822C3">
      <w:pPr>
        <w:rPr>
          <w:rFonts w:asciiTheme="minorHAnsi" w:hAnsiTheme="minorHAnsi"/>
          <w:sz w:val="22"/>
          <w:szCs w:val="22"/>
        </w:rPr>
      </w:pPr>
    </w:p>
    <w:p w14:paraId="6D98F3C9" w14:textId="77777777" w:rsidR="003822C3" w:rsidRDefault="003822C3" w:rsidP="003822C3">
      <w:pPr>
        <w:widowControl w:val="0"/>
        <w:ind w:left="72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Document and upload a map or any other relevant documentation below which explains your determination </w:t>
      </w:r>
    </w:p>
    <w:p w14:paraId="1FCD4F72" w14:textId="77777777" w:rsidR="003822C3" w:rsidRDefault="003822C3"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9124"/>
      </w:tblGrid>
      <w:tr w:rsidR="003822C3" w14:paraId="5DAEEEF6" w14:textId="77777777" w:rsidTr="00225A31">
        <w:trPr>
          <w:trHeight w:val="495"/>
        </w:trPr>
        <w:tc>
          <w:tcPr>
            <w:tcW w:w="0" w:type="auto"/>
          </w:tcPr>
          <w:p w14:paraId="226D91C5" w14:textId="77777777" w:rsidR="003822C3" w:rsidRDefault="003822C3" w:rsidP="00225A31"/>
        </w:tc>
        <w:tc>
          <w:tcPr>
            <w:tcW w:w="0" w:type="auto"/>
          </w:tcPr>
          <w:p w14:paraId="607E05BC" w14:textId="77777777" w:rsidR="003822C3" w:rsidRDefault="003822C3" w:rsidP="00225A31">
            <w:pPr>
              <w:rPr>
                <w:rFonts w:ascii="Calibri" w:hAnsi="Calibri"/>
              </w:rPr>
            </w:pPr>
            <w:r>
              <w:rPr>
                <w:rFonts w:ascii="Calibri" w:hAnsi="Calibri"/>
              </w:rPr>
              <w:t>Yes, there is a wetland that be impacted in terms of E.O. 11990’s definition of new construction.</w:t>
            </w:r>
          </w:p>
        </w:tc>
      </w:tr>
    </w:tbl>
    <w:p w14:paraId="1B124243" w14:textId="77777777" w:rsidR="003822C3" w:rsidRDefault="003822C3" w:rsidP="003822C3">
      <w:pPr>
        <w:rPr>
          <w:rFonts w:asciiTheme="minorHAnsi" w:hAnsiTheme="minorHAnsi"/>
          <w:b/>
          <w:sz w:val="22"/>
          <w:szCs w:val="22"/>
        </w:rPr>
      </w:pPr>
    </w:p>
    <w:p w14:paraId="2684D796"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514F67C3"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0A07F0A9" w14:textId="77777777" w:rsidTr="00225A31">
        <w:tc>
          <w:tcPr>
            <w:tcW w:w="9576" w:type="dxa"/>
          </w:tcPr>
          <w:p w14:paraId="6E4C8E9C" w14:textId="77777777" w:rsidR="003822C3" w:rsidRDefault="003822C3" w:rsidP="00225A31">
            <w:pPr>
              <w:spacing w:beforeAutospacing="1" w:afterAutospacing="1"/>
              <w:rPr>
                <w:rFonts w:ascii="Calibri" w:hAnsi="Calibri"/>
                <w:b/>
              </w:rPr>
            </w:pPr>
            <w:r>
              <w:rPr>
                <w:rFonts w:ascii="Calibri" w:hAnsi="Calibri"/>
              </w:rPr>
              <w:t xml:space="preserve">The project will not impact on- or off-site wetlands. The project </w:t>
            </w:r>
            <w:proofErr w:type="gramStart"/>
            <w:r>
              <w:rPr>
                <w:rFonts w:ascii="Calibri" w:hAnsi="Calibri"/>
              </w:rPr>
              <w:t>is in compliance with</w:t>
            </w:r>
            <w:proofErr w:type="gramEnd"/>
            <w:r>
              <w:rPr>
                <w:rFonts w:ascii="Calibri" w:hAnsi="Calibri"/>
              </w:rPr>
              <w:t xml:space="preserve"> Executive Order 11990.</w:t>
            </w:r>
          </w:p>
        </w:tc>
      </w:tr>
    </w:tbl>
    <w:p w14:paraId="6DA82BC7" w14:textId="77777777" w:rsidR="003822C3" w:rsidRDefault="003822C3" w:rsidP="003822C3">
      <w:pPr>
        <w:rPr>
          <w:rFonts w:ascii="Calibri" w:hAnsi="Calibri"/>
          <w:b/>
          <w:sz w:val="22"/>
          <w:szCs w:val="22"/>
        </w:rPr>
      </w:pPr>
    </w:p>
    <w:p w14:paraId="67A46DD2"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A160D4C" w14:textId="77777777" w:rsidR="003822C3" w:rsidRDefault="003822C3" w:rsidP="003822C3">
      <w:pPr>
        <w:rPr>
          <w:rFonts w:ascii="Calibri" w:hAnsi="Calibri"/>
          <w:sz w:val="22"/>
          <w:szCs w:val="22"/>
        </w:rPr>
      </w:pPr>
    </w:p>
    <w:p w14:paraId="2B08E7B0" w14:textId="77777777" w:rsidR="003822C3" w:rsidRDefault="003822C3" w:rsidP="003822C3">
      <w:pPr>
        <w:rPr>
          <w:rFonts w:ascii="Calibri" w:hAnsi="Calibri"/>
          <w:b/>
          <w:sz w:val="22"/>
          <w:szCs w:val="22"/>
        </w:rPr>
      </w:pPr>
      <w:r>
        <w:rPr>
          <w:rFonts w:ascii="Calibri" w:hAnsi="Calibri"/>
          <w:b/>
          <w:sz w:val="22"/>
          <w:szCs w:val="22"/>
        </w:rPr>
        <w:lastRenderedPageBreak/>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28F32BE7" w14:textId="77777777" w:rsidTr="00225A31">
        <w:trPr>
          <w:trHeight w:val="495"/>
        </w:trPr>
        <w:tc>
          <w:tcPr>
            <w:tcW w:w="0" w:type="auto"/>
          </w:tcPr>
          <w:p w14:paraId="0FAD24EE" w14:textId="77777777" w:rsidR="003822C3" w:rsidRDefault="003822C3" w:rsidP="00225A31">
            <w:pPr>
              <w:rPr>
                <w:rFonts w:ascii="Calibri" w:hAnsi="Calibri"/>
              </w:rPr>
            </w:pPr>
          </w:p>
        </w:tc>
        <w:tc>
          <w:tcPr>
            <w:tcW w:w="0" w:type="auto"/>
          </w:tcPr>
          <w:p w14:paraId="006E77B6" w14:textId="77777777" w:rsidR="003822C3" w:rsidRDefault="003822C3" w:rsidP="00225A31">
            <w:pPr>
              <w:rPr>
                <w:rFonts w:ascii="Calibri" w:hAnsi="Calibri"/>
              </w:rPr>
            </w:pPr>
            <w:r>
              <w:rPr>
                <w:rFonts w:ascii="Calibri" w:hAnsi="Calibri"/>
              </w:rPr>
              <w:t>Yes</w:t>
            </w:r>
          </w:p>
        </w:tc>
      </w:tr>
      <w:tr w:rsidR="003822C3" w14:paraId="2070E733" w14:textId="77777777" w:rsidTr="00225A31">
        <w:tc>
          <w:tcPr>
            <w:tcW w:w="0" w:type="auto"/>
          </w:tcPr>
          <w:p w14:paraId="13E80BE6"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81D2067" w14:textId="77777777" w:rsidR="003822C3" w:rsidRDefault="003822C3" w:rsidP="00225A31">
            <w:pPr>
              <w:rPr>
                <w:rFonts w:ascii="Calibri" w:hAnsi="Calibri"/>
              </w:rPr>
            </w:pPr>
            <w:r>
              <w:rPr>
                <w:rFonts w:ascii="Calibri" w:hAnsi="Calibri"/>
              </w:rPr>
              <w:t>No</w:t>
            </w:r>
          </w:p>
        </w:tc>
      </w:tr>
    </w:tbl>
    <w:p w14:paraId="26624E2B" w14:textId="77777777" w:rsidR="003822C3" w:rsidRDefault="003822C3" w:rsidP="003822C3">
      <w:pPr>
        <w:rPr>
          <w:rFonts w:asciiTheme="minorHAnsi" w:hAnsiTheme="minorHAnsi"/>
          <w:b/>
          <w:sz w:val="28"/>
          <w:szCs w:val="28"/>
        </w:rPr>
      </w:pPr>
    </w:p>
    <w:p w14:paraId="245D9BC5" w14:textId="77777777" w:rsidR="003822C3" w:rsidRDefault="003822C3" w:rsidP="003822C3">
      <w:pPr>
        <w:rPr>
          <w:rFonts w:asciiTheme="minorHAnsi" w:hAnsiTheme="minorHAnsi"/>
          <w:b/>
          <w:sz w:val="28"/>
          <w:szCs w:val="28"/>
        </w:rPr>
      </w:pPr>
      <w:r>
        <w:rPr>
          <w:rFonts w:asciiTheme="minorHAnsi" w:hAnsiTheme="minorHAnsi"/>
          <w:b/>
          <w:sz w:val="28"/>
          <w:szCs w:val="28"/>
        </w:rPr>
        <w:br w:type="page"/>
      </w:r>
    </w:p>
    <w:p w14:paraId="362D875E" w14:textId="77777777" w:rsidR="003822C3" w:rsidRDefault="003822C3" w:rsidP="003822C3">
      <w:pPr>
        <w:rPr>
          <w:rFonts w:asciiTheme="minorHAnsi" w:hAnsiTheme="minorHAnsi"/>
          <w:b/>
          <w:sz w:val="28"/>
          <w:szCs w:val="28"/>
        </w:rPr>
      </w:pPr>
      <w:r>
        <w:rPr>
          <w:rFonts w:asciiTheme="minorHAnsi" w:hAnsiTheme="minorHAnsi"/>
          <w:b/>
          <w:sz w:val="28"/>
          <w:szCs w:val="28"/>
        </w:rPr>
        <w:lastRenderedPageBreak/>
        <w:t>Wild and Scenic Rivers Act</w:t>
      </w:r>
    </w:p>
    <w:tbl>
      <w:tblPr>
        <w:tblStyle w:val="MediumGrid1-Accent1"/>
        <w:tblW w:w="4897" w:type="pct"/>
        <w:tblLayout w:type="fixed"/>
        <w:tblLook w:val="0000" w:firstRow="0" w:lastRow="0" w:firstColumn="0" w:lastColumn="0" w:noHBand="0" w:noVBand="0"/>
      </w:tblPr>
      <w:tblGrid>
        <w:gridCol w:w="3502"/>
        <w:gridCol w:w="3099"/>
        <w:gridCol w:w="2547"/>
      </w:tblGrid>
      <w:tr w:rsidR="003822C3" w14:paraId="00753A5D" w14:textId="77777777" w:rsidTr="00225A3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4" w:type="pct"/>
          </w:tcPr>
          <w:p w14:paraId="0BAF00D6"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14:paraId="53BFC37E"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392" w:type="pct"/>
          </w:tcPr>
          <w:p w14:paraId="7EBBA9FD" w14:textId="77777777" w:rsidR="003822C3" w:rsidRDefault="003822C3" w:rsidP="00225A31">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3822C3" w14:paraId="395763B7" w14:textId="77777777" w:rsidTr="00225A31">
        <w:tc>
          <w:tcPr>
            <w:cnfStyle w:val="000010000000" w:firstRow="0" w:lastRow="0" w:firstColumn="0" w:lastColumn="0" w:oddVBand="1" w:evenVBand="0" w:oddHBand="0" w:evenHBand="0" w:firstRowFirstColumn="0" w:firstRowLastColumn="0" w:lastRowFirstColumn="0" w:lastRowLastColumn="0"/>
            <w:tcW w:w="1914" w:type="pct"/>
            <w:shd w:val="clear" w:color="auto" w:fill="C1E4F5" w:themeFill="accent1" w:themeFillTint="33"/>
          </w:tcPr>
          <w:p w14:paraId="2C4CA12F"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C1E4F5" w:themeFill="accent1" w:themeFillTint="33"/>
          </w:tcPr>
          <w:p w14:paraId="12D03FAD"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firstRow="0" w:lastRow="0" w:firstColumn="0" w:lastColumn="0" w:oddVBand="1" w:evenVBand="0" w:oddHBand="0" w:evenHBand="0" w:firstRowFirstColumn="0" w:firstRowLastColumn="0" w:lastRowFirstColumn="0" w:lastRowLastColumn="0"/>
            <w:tcW w:w="1392" w:type="pct"/>
            <w:shd w:val="clear" w:color="auto" w:fill="C1E4F5" w:themeFill="accent1" w:themeFillTint="33"/>
          </w:tcPr>
          <w:p w14:paraId="5A278648"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36 CFR Part 297 </w:t>
            </w:r>
          </w:p>
        </w:tc>
      </w:tr>
    </w:tbl>
    <w:p w14:paraId="689946AF" w14:textId="77777777" w:rsidR="003822C3" w:rsidRDefault="003822C3" w:rsidP="003822C3">
      <w:pPr>
        <w:rPr>
          <w:rFonts w:asciiTheme="minorHAnsi" w:hAnsiTheme="minorHAnsi"/>
          <w:sz w:val="22"/>
          <w:szCs w:val="22"/>
        </w:rPr>
      </w:pPr>
    </w:p>
    <w:p w14:paraId="5B39944B" w14:textId="77777777" w:rsidR="003822C3" w:rsidRDefault="003822C3" w:rsidP="003822C3">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Is your project within proximity of a NWSRS river?  </w:t>
      </w:r>
    </w:p>
    <w:p w14:paraId="4AFAF097" w14:textId="77777777" w:rsidR="003822C3" w:rsidRDefault="003822C3" w:rsidP="003822C3">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941"/>
      </w:tblGrid>
      <w:tr w:rsidR="003822C3" w14:paraId="15EC9D3A" w14:textId="77777777" w:rsidTr="00225A31">
        <w:trPr>
          <w:trHeight w:val="495"/>
        </w:trPr>
        <w:tc>
          <w:tcPr>
            <w:tcW w:w="0" w:type="auto"/>
          </w:tcPr>
          <w:p w14:paraId="17ECA78D"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6CE485C4" w14:textId="77777777" w:rsidR="003822C3" w:rsidRDefault="003822C3" w:rsidP="00225A31">
            <w:pPr>
              <w:rPr>
                <w:rFonts w:ascii="Calibri" w:hAnsi="Calibri"/>
              </w:rPr>
            </w:pPr>
            <w:r>
              <w:rPr>
                <w:rFonts w:ascii="Calibri" w:hAnsi="Calibri"/>
              </w:rPr>
              <w:t>No</w:t>
            </w:r>
          </w:p>
        </w:tc>
      </w:tr>
      <w:tr w:rsidR="003822C3" w14:paraId="154C239E" w14:textId="77777777" w:rsidTr="00225A31">
        <w:trPr>
          <w:trHeight w:val="495"/>
        </w:trPr>
        <w:tc>
          <w:tcPr>
            <w:tcW w:w="0" w:type="auto"/>
          </w:tcPr>
          <w:p w14:paraId="315878A3" w14:textId="77777777" w:rsidR="003822C3" w:rsidRDefault="003822C3" w:rsidP="00225A31">
            <w:pPr>
              <w:rPr>
                <w:rFonts w:ascii="Calibri" w:hAnsi="Calibri"/>
              </w:rPr>
            </w:pPr>
          </w:p>
        </w:tc>
        <w:tc>
          <w:tcPr>
            <w:tcW w:w="0" w:type="auto"/>
          </w:tcPr>
          <w:p w14:paraId="2A18D265" w14:textId="77777777" w:rsidR="003822C3" w:rsidRDefault="003822C3" w:rsidP="00225A31">
            <w:pPr>
              <w:rPr>
                <w:rFonts w:ascii="Calibri" w:hAnsi="Calibri"/>
              </w:rPr>
            </w:pPr>
            <w:r>
              <w:rPr>
                <w:rFonts w:ascii="Calibri" w:hAnsi="Calibri"/>
              </w:rPr>
              <w:t>Yes, the project is in proximity of a Designated Wild and Scenic River or Study Wild and Scenic River.</w:t>
            </w:r>
          </w:p>
        </w:tc>
      </w:tr>
      <w:tr w:rsidR="003822C3" w14:paraId="58F2DDC4" w14:textId="77777777" w:rsidTr="00225A31">
        <w:tc>
          <w:tcPr>
            <w:tcW w:w="0" w:type="auto"/>
          </w:tcPr>
          <w:p w14:paraId="24FF1D59" w14:textId="77777777" w:rsidR="003822C3" w:rsidRDefault="003822C3" w:rsidP="00225A31">
            <w:pPr>
              <w:rPr>
                <w:rFonts w:ascii="Calibri" w:hAnsi="Calibri"/>
              </w:rPr>
            </w:pPr>
          </w:p>
        </w:tc>
        <w:tc>
          <w:tcPr>
            <w:tcW w:w="0" w:type="auto"/>
          </w:tcPr>
          <w:p w14:paraId="6A15949B" w14:textId="77777777" w:rsidR="003822C3" w:rsidRDefault="003822C3" w:rsidP="00225A31">
            <w:pPr>
              <w:rPr>
                <w:rFonts w:ascii="Calibri" w:hAnsi="Calibri"/>
              </w:rPr>
            </w:pPr>
            <w:r>
              <w:rPr>
                <w:rFonts w:ascii="Calibri" w:hAnsi="Calibri"/>
              </w:rPr>
              <w:t>Yes, the project is in proximity of a Nationwide Rivers Inventory (NRI) River.</w:t>
            </w:r>
          </w:p>
        </w:tc>
      </w:tr>
    </w:tbl>
    <w:p w14:paraId="783291C6" w14:textId="77777777" w:rsidR="003822C3" w:rsidRDefault="003822C3" w:rsidP="003822C3">
      <w:pPr>
        <w:rPr>
          <w:rFonts w:asciiTheme="minorHAnsi" w:hAnsiTheme="minorHAnsi"/>
          <w:b/>
          <w:sz w:val="22"/>
          <w:szCs w:val="22"/>
        </w:rPr>
      </w:pPr>
    </w:p>
    <w:p w14:paraId="470F5682"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3276A38D"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52B3922B" w14:textId="77777777" w:rsidTr="00225A31">
        <w:tc>
          <w:tcPr>
            <w:tcW w:w="9576" w:type="dxa"/>
          </w:tcPr>
          <w:p w14:paraId="0C6D2866" w14:textId="77777777" w:rsidR="003822C3" w:rsidRDefault="003822C3" w:rsidP="00225A31">
            <w:pPr>
              <w:spacing w:beforeAutospacing="1" w:afterAutospacing="1"/>
              <w:rPr>
                <w:rFonts w:ascii="Calibri" w:hAnsi="Calibri"/>
                <w:b/>
              </w:rPr>
            </w:pPr>
            <w:r>
              <w:rPr>
                <w:rFonts w:ascii="Calibri" w:hAnsi="Calibri"/>
              </w:rPr>
              <w:t xml:space="preserve">This project is not within proximity of a NWSRS river. The project </w:t>
            </w:r>
            <w:proofErr w:type="gramStart"/>
            <w:r>
              <w:rPr>
                <w:rFonts w:ascii="Calibri" w:hAnsi="Calibri"/>
              </w:rPr>
              <w:t>is in compliance with</w:t>
            </w:r>
            <w:proofErr w:type="gramEnd"/>
            <w:r>
              <w:rPr>
                <w:rFonts w:ascii="Calibri" w:hAnsi="Calibri"/>
              </w:rPr>
              <w:t xml:space="preserve"> the Wild and Scenic Rivers Act.</w:t>
            </w:r>
          </w:p>
        </w:tc>
      </w:tr>
    </w:tbl>
    <w:p w14:paraId="4DFB4F8A" w14:textId="77777777" w:rsidR="003822C3" w:rsidRDefault="003822C3" w:rsidP="003822C3">
      <w:pPr>
        <w:rPr>
          <w:rFonts w:ascii="Calibri" w:hAnsi="Calibri"/>
          <w:b/>
          <w:sz w:val="22"/>
          <w:szCs w:val="22"/>
        </w:rPr>
      </w:pPr>
    </w:p>
    <w:p w14:paraId="3D274BC2"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7921729" w14:textId="77777777" w:rsidR="003822C3" w:rsidRDefault="003822C3" w:rsidP="003822C3">
      <w:pPr>
        <w:rPr>
          <w:rFonts w:ascii="Calibri" w:hAnsi="Calibri"/>
          <w:sz w:val="22"/>
          <w:szCs w:val="22"/>
        </w:rPr>
      </w:pPr>
      <w:r>
        <w:rPr>
          <w:rFonts w:ascii="Calibri" w:hAnsi="Calibri"/>
          <w:sz w:val="22"/>
          <w:szCs w:val="22"/>
        </w:rPr>
        <w:t xml:space="preserve"> </w:t>
      </w:r>
    </w:p>
    <w:p w14:paraId="2A8F56E3" w14:textId="77777777" w:rsidR="003822C3" w:rsidRDefault="00EC2C37" w:rsidP="003822C3">
      <w:pPr>
        <w:rPr>
          <w:rFonts w:ascii="Calibri" w:hAnsi="Calibri"/>
          <w:sz w:val="22"/>
          <w:szCs w:val="22"/>
        </w:rPr>
      </w:pPr>
      <w:hyperlink r:id="rId22">
        <w:r w:rsidR="003822C3">
          <w:rPr>
            <w:rStyle w:val="Hyperlink"/>
            <w:rFonts w:eastAsiaTheme="majorEastAsia"/>
          </w:rPr>
          <w:t>Wild and Scenic Rivers.docx</w:t>
        </w:r>
      </w:hyperlink>
    </w:p>
    <w:p w14:paraId="580517E2" w14:textId="77777777" w:rsidR="003822C3" w:rsidRDefault="003822C3" w:rsidP="003822C3">
      <w:pPr>
        <w:rPr>
          <w:rFonts w:ascii="Calibri" w:hAnsi="Calibri"/>
          <w:sz w:val="22"/>
          <w:szCs w:val="22"/>
        </w:rPr>
      </w:pPr>
    </w:p>
    <w:p w14:paraId="567215A3"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049229B0" w14:textId="77777777" w:rsidTr="00225A31">
        <w:trPr>
          <w:trHeight w:val="495"/>
        </w:trPr>
        <w:tc>
          <w:tcPr>
            <w:tcW w:w="0" w:type="auto"/>
          </w:tcPr>
          <w:p w14:paraId="71B4F490" w14:textId="77777777" w:rsidR="003822C3" w:rsidRDefault="003822C3" w:rsidP="00225A31">
            <w:pPr>
              <w:rPr>
                <w:rFonts w:ascii="Calibri" w:hAnsi="Calibri"/>
              </w:rPr>
            </w:pPr>
          </w:p>
        </w:tc>
        <w:tc>
          <w:tcPr>
            <w:tcW w:w="0" w:type="auto"/>
          </w:tcPr>
          <w:p w14:paraId="46173D29" w14:textId="77777777" w:rsidR="003822C3" w:rsidRDefault="003822C3" w:rsidP="00225A31">
            <w:pPr>
              <w:rPr>
                <w:rFonts w:ascii="Calibri" w:hAnsi="Calibri"/>
              </w:rPr>
            </w:pPr>
            <w:r>
              <w:rPr>
                <w:rFonts w:ascii="Calibri" w:hAnsi="Calibri"/>
              </w:rPr>
              <w:t>Yes</w:t>
            </w:r>
          </w:p>
        </w:tc>
      </w:tr>
      <w:tr w:rsidR="003822C3" w14:paraId="01C7079F" w14:textId="77777777" w:rsidTr="00225A31">
        <w:tc>
          <w:tcPr>
            <w:tcW w:w="0" w:type="auto"/>
          </w:tcPr>
          <w:p w14:paraId="7655E59A"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58564CA4" w14:textId="77777777" w:rsidR="003822C3" w:rsidRDefault="003822C3" w:rsidP="00225A31">
            <w:pPr>
              <w:rPr>
                <w:rFonts w:ascii="Calibri" w:hAnsi="Calibri"/>
              </w:rPr>
            </w:pPr>
            <w:r>
              <w:rPr>
                <w:rFonts w:ascii="Calibri" w:hAnsi="Calibri"/>
              </w:rPr>
              <w:t>No</w:t>
            </w:r>
          </w:p>
        </w:tc>
      </w:tr>
    </w:tbl>
    <w:p w14:paraId="4B7C22A5" w14:textId="77777777" w:rsidR="003822C3" w:rsidRDefault="003822C3" w:rsidP="003822C3">
      <w:pPr>
        <w:rPr>
          <w:rFonts w:ascii="Calibri" w:hAnsi="Calibri"/>
          <w:b/>
          <w:sz w:val="22"/>
          <w:szCs w:val="22"/>
        </w:rPr>
      </w:pPr>
    </w:p>
    <w:p w14:paraId="744A0382" w14:textId="77777777" w:rsidR="003822C3" w:rsidRDefault="003822C3" w:rsidP="003822C3">
      <w:pPr>
        <w:rPr>
          <w:rFonts w:ascii="Calibri" w:hAnsi="Calibri"/>
          <w:b/>
          <w:sz w:val="28"/>
          <w:szCs w:val="28"/>
        </w:rPr>
      </w:pPr>
      <w:r>
        <w:rPr>
          <w:rFonts w:ascii="Calibri" w:hAnsi="Calibri"/>
          <w:b/>
          <w:sz w:val="28"/>
          <w:szCs w:val="28"/>
        </w:rPr>
        <w:br w:type="page"/>
      </w:r>
    </w:p>
    <w:p w14:paraId="567594D3" w14:textId="77777777" w:rsidR="003822C3" w:rsidRDefault="003822C3" w:rsidP="003822C3">
      <w:pPr>
        <w:rPr>
          <w:rFonts w:ascii="Calibri" w:hAnsi="Calibri"/>
          <w:b/>
          <w:sz w:val="28"/>
          <w:szCs w:val="28"/>
        </w:rPr>
      </w:pPr>
    </w:p>
    <w:p w14:paraId="77DB5391" w14:textId="77777777" w:rsidR="003822C3" w:rsidRDefault="003822C3" w:rsidP="003822C3">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val="0000" w:firstRow="0" w:lastRow="0" w:firstColumn="0" w:lastColumn="0" w:noHBand="0" w:noVBand="0"/>
      </w:tblPr>
      <w:tblGrid>
        <w:gridCol w:w="3266"/>
        <w:gridCol w:w="2634"/>
        <w:gridCol w:w="3072"/>
      </w:tblGrid>
      <w:tr w:rsidR="003822C3" w14:paraId="24775500" w14:textId="77777777" w:rsidTr="00225A31">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820" w:type="pct"/>
            <w:shd w:val="clear" w:color="auto" w:fill="45B0E1" w:themeFill="accent1" w:themeFillTint="99"/>
          </w:tcPr>
          <w:p w14:paraId="3421D79D"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45B0E1" w:themeFill="accent1" w:themeFillTint="99"/>
          </w:tcPr>
          <w:p w14:paraId="11597848" w14:textId="77777777" w:rsidR="003822C3" w:rsidRDefault="003822C3" w:rsidP="00225A3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45B0E1" w:themeFill="accent1" w:themeFillTint="99"/>
          </w:tcPr>
          <w:p w14:paraId="30681841" w14:textId="77777777" w:rsidR="003822C3" w:rsidRDefault="003822C3" w:rsidP="00225A31">
            <w:pPr>
              <w:spacing w:line="276" w:lineRule="auto"/>
              <w:jc w:val="center"/>
              <w:rPr>
                <w:rFonts w:asciiTheme="minorHAnsi" w:hAnsiTheme="minorHAnsi"/>
                <w:sz w:val="22"/>
                <w:szCs w:val="22"/>
              </w:rPr>
            </w:pPr>
            <w:r>
              <w:rPr>
                <w:rFonts w:asciiTheme="minorHAnsi" w:hAnsiTheme="minorHAnsi"/>
                <w:sz w:val="22"/>
                <w:szCs w:val="22"/>
              </w:rPr>
              <w:t>Regulation</w:t>
            </w:r>
          </w:p>
        </w:tc>
      </w:tr>
      <w:tr w:rsidR="003822C3" w14:paraId="59B219DB" w14:textId="77777777" w:rsidTr="00225A31">
        <w:trPr>
          <w:trHeight w:val="1771"/>
        </w:trPr>
        <w:tc>
          <w:tcPr>
            <w:cnfStyle w:val="000010000000" w:firstRow="0" w:lastRow="0" w:firstColumn="0" w:lastColumn="0" w:oddVBand="1" w:evenVBand="0" w:oddHBand="0" w:evenHBand="0" w:firstRowFirstColumn="0" w:firstRowLastColumn="0" w:lastRowFirstColumn="0" w:lastRowLastColumn="0"/>
            <w:tcW w:w="1820" w:type="pct"/>
            <w:shd w:val="clear" w:color="auto" w:fill="C1E4F5" w:themeFill="accent1" w:themeFillTint="33"/>
          </w:tcPr>
          <w:p w14:paraId="11049D3F" w14:textId="77777777" w:rsidR="003822C3" w:rsidRDefault="003822C3" w:rsidP="00225A31">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C1E4F5" w:themeFill="accent1" w:themeFillTint="33"/>
          </w:tcPr>
          <w:p w14:paraId="79112EDC" w14:textId="77777777" w:rsidR="003822C3" w:rsidRDefault="003822C3" w:rsidP="00225A3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12898</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C1E4F5" w:themeFill="accent1" w:themeFillTint="33"/>
          </w:tcPr>
          <w:p w14:paraId="233F97DF" w14:textId="77777777" w:rsidR="003822C3" w:rsidRDefault="003822C3" w:rsidP="00225A31">
            <w:pPr>
              <w:spacing w:line="276" w:lineRule="auto"/>
              <w:rPr>
                <w:rFonts w:asciiTheme="minorHAnsi" w:hAnsiTheme="minorHAnsi"/>
                <w:sz w:val="22"/>
                <w:szCs w:val="22"/>
              </w:rPr>
            </w:pPr>
          </w:p>
        </w:tc>
      </w:tr>
    </w:tbl>
    <w:p w14:paraId="2096CA37" w14:textId="77777777" w:rsidR="003822C3" w:rsidRDefault="003822C3" w:rsidP="003822C3">
      <w:pPr>
        <w:widowControl w:val="0"/>
        <w:rPr>
          <w:rFonts w:ascii="Calibri" w:hAnsi="Calibri"/>
          <w:szCs w:val="22"/>
        </w:rPr>
      </w:pPr>
    </w:p>
    <w:p w14:paraId="53D869C9" w14:textId="77777777" w:rsidR="003822C3" w:rsidRDefault="003822C3" w:rsidP="003822C3">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14:paraId="305F1AA3" w14:textId="77777777" w:rsidR="003822C3" w:rsidRDefault="003822C3" w:rsidP="003822C3">
      <w:pPr>
        <w:tabs>
          <w:tab w:val="left" w:pos="0"/>
        </w:tabs>
        <w:rPr>
          <w:b/>
        </w:rPr>
      </w:pPr>
    </w:p>
    <w:p w14:paraId="4B8DB828" w14:textId="77777777" w:rsidR="003822C3" w:rsidRDefault="003822C3" w:rsidP="003822C3">
      <w:pPr>
        <w:keepNext/>
        <w:widowControl w:val="0"/>
        <w:rPr>
          <w:rFonts w:ascii="Calibri" w:hAnsi="Calibri"/>
          <w:b/>
          <w:sz w:val="22"/>
          <w:szCs w:val="22"/>
        </w:rPr>
      </w:pPr>
      <w:r>
        <w:rPr>
          <w:rFonts w:ascii="Calibri" w:hAnsi="Calibri"/>
          <w:b/>
          <w:sz w:val="22"/>
          <w:szCs w:val="22"/>
        </w:rPr>
        <w:t>1.</w:t>
      </w:r>
      <w:r>
        <w:rPr>
          <w:rFonts w:ascii="Calibri" w:hAnsi="Calibri"/>
          <w:b/>
          <w:sz w:val="22"/>
          <w:szCs w:val="22"/>
        </w:rPr>
        <w:tab/>
        <w:t>Were any adverse environmental impacts identified in any other compliance review portion of this project’s total environmental review?</w:t>
      </w:r>
    </w:p>
    <w:p w14:paraId="16DEA150" w14:textId="77777777" w:rsidR="003822C3" w:rsidRDefault="003822C3" w:rsidP="003822C3">
      <w:pPr>
        <w:keepNext/>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7DB2ECB2" w14:textId="77777777" w:rsidTr="00225A31">
        <w:trPr>
          <w:trHeight w:val="495"/>
        </w:trPr>
        <w:tc>
          <w:tcPr>
            <w:tcW w:w="0" w:type="auto"/>
          </w:tcPr>
          <w:p w14:paraId="75DF382D" w14:textId="77777777" w:rsidR="003822C3" w:rsidRDefault="003822C3" w:rsidP="00225A31">
            <w:pPr>
              <w:rPr>
                <w:rFonts w:ascii="Calibri" w:hAnsi="Calibri"/>
              </w:rPr>
            </w:pPr>
          </w:p>
        </w:tc>
        <w:tc>
          <w:tcPr>
            <w:tcW w:w="0" w:type="auto"/>
          </w:tcPr>
          <w:p w14:paraId="0F7B0672" w14:textId="77777777" w:rsidR="003822C3" w:rsidRDefault="003822C3" w:rsidP="00225A31">
            <w:pPr>
              <w:rPr>
                <w:rFonts w:ascii="Calibri" w:hAnsi="Calibri"/>
              </w:rPr>
            </w:pPr>
            <w:r>
              <w:rPr>
                <w:rFonts w:ascii="Calibri" w:hAnsi="Calibri"/>
              </w:rPr>
              <w:t>Yes</w:t>
            </w:r>
          </w:p>
        </w:tc>
      </w:tr>
      <w:tr w:rsidR="003822C3" w14:paraId="08F55239" w14:textId="77777777" w:rsidTr="00225A31">
        <w:tc>
          <w:tcPr>
            <w:tcW w:w="0" w:type="auto"/>
          </w:tcPr>
          <w:p w14:paraId="542F6C16"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3A5278E9" w14:textId="77777777" w:rsidR="003822C3" w:rsidRDefault="003822C3" w:rsidP="00225A31">
            <w:pPr>
              <w:rPr>
                <w:rFonts w:ascii="Calibri" w:hAnsi="Calibri"/>
              </w:rPr>
            </w:pPr>
            <w:r>
              <w:rPr>
                <w:rFonts w:ascii="Calibri" w:hAnsi="Calibri"/>
              </w:rPr>
              <w:t>No</w:t>
            </w:r>
          </w:p>
        </w:tc>
      </w:tr>
    </w:tbl>
    <w:p w14:paraId="46600470" w14:textId="77777777" w:rsidR="003822C3" w:rsidRDefault="003822C3" w:rsidP="003822C3">
      <w:pPr>
        <w:keepNext/>
        <w:widowControl w:val="0"/>
        <w:rPr>
          <w:rFonts w:ascii="Calibri" w:hAnsi="Calibri"/>
          <w:b/>
          <w:sz w:val="22"/>
          <w:szCs w:val="22"/>
        </w:rPr>
      </w:pPr>
    </w:p>
    <w:p w14:paraId="6C970B36" w14:textId="77777777" w:rsidR="003822C3" w:rsidRDefault="003822C3" w:rsidP="003822C3">
      <w:pPr>
        <w:widowControl w:val="0"/>
        <w:ind w:left="720"/>
        <w:rPr>
          <w:rFonts w:asciiTheme="minorHAnsi" w:hAnsiTheme="minorHAnsi"/>
          <w:sz w:val="22"/>
          <w:szCs w:val="22"/>
        </w:rPr>
      </w:pPr>
      <w:r>
        <w:rPr>
          <w:rFonts w:asciiTheme="minorHAnsi" w:hAnsiTheme="minorHAnsi"/>
          <w:sz w:val="22"/>
          <w:szCs w:val="22"/>
        </w:rPr>
        <w:t xml:space="preserve">Based on the response, the review </w:t>
      </w:r>
      <w:proofErr w:type="gramStart"/>
      <w:r>
        <w:rPr>
          <w:rFonts w:asciiTheme="minorHAnsi" w:hAnsiTheme="minorHAnsi"/>
          <w:sz w:val="22"/>
          <w:szCs w:val="22"/>
        </w:rPr>
        <w:t>is in compliance with</w:t>
      </w:r>
      <w:proofErr w:type="gramEnd"/>
      <w:r>
        <w:rPr>
          <w:rFonts w:asciiTheme="minorHAnsi" w:hAnsiTheme="minorHAnsi"/>
          <w:sz w:val="22"/>
          <w:szCs w:val="22"/>
        </w:rPr>
        <w:t xml:space="preserve"> this section. </w:t>
      </w:r>
    </w:p>
    <w:p w14:paraId="7995FE3D" w14:textId="77777777" w:rsidR="003822C3" w:rsidRDefault="003822C3" w:rsidP="003822C3">
      <w:pPr>
        <w:keepNext/>
        <w:widowControl w:val="0"/>
        <w:rPr>
          <w:rFonts w:ascii="Calibri" w:hAnsi="Calibri"/>
          <w:b/>
          <w:sz w:val="22"/>
          <w:szCs w:val="22"/>
        </w:rPr>
      </w:pPr>
    </w:p>
    <w:p w14:paraId="0A477275" w14:textId="77777777" w:rsidR="003822C3" w:rsidRDefault="003822C3" w:rsidP="003822C3">
      <w:pPr>
        <w:rPr>
          <w:rFonts w:ascii="Calibri" w:hAnsi="Calibri"/>
          <w:b/>
          <w:sz w:val="22"/>
          <w:szCs w:val="22"/>
          <w:u w:val="single"/>
        </w:rPr>
      </w:pPr>
      <w:r>
        <w:rPr>
          <w:rFonts w:ascii="Calibri" w:hAnsi="Calibri"/>
          <w:b/>
          <w:sz w:val="22"/>
          <w:szCs w:val="22"/>
          <w:u w:val="single"/>
        </w:rPr>
        <w:t>Screen Summary</w:t>
      </w:r>
    </w:p>
    <w:p w14:paraId="71FEB590" w14:textId="77777777" w:rsidR="003822C3" w:rsidRDefault="003822C3" w:rsidP="003822C3">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22C3" w14:paraId="2DCA375B" w14:textId="77777777" w:rsidTr="00225A31">
        <w:tc>
          <w:tcPr>
            <w:tcW w:w="9576" w:type="dxa"/>
          </w:tcPr>
          <w:p w14:paraId="538844F4" w14:textId="77777777" w:rsidR="003822C3" w:rsidRDefault="003822C3" w:rsidP="00225A31">
            <w:pPr>
              <w:spacing w:beforeAutospacing="1" w:afterAutospacing="1"/>
              <w:rPr>
                <w:rFonts w:ascii="Calibri" w:hAnsi="Calibri"/>
                <w:b/>
              </w:rPr>
            </w:pPr>
            <w:r>
              <w:rPr>
                <w:rFonts w:ascii="Calibri" w:hAnsi="Calibri"/>
              </w:rPr>
              <w:t xml:space="preserve">No adverse environmental impacts were identified in the project's total environmental review. The project </w:t>
            </w:r>
            <w:proofErr w:type="gramStart"/>
            <w:r>
              <w:rPr>
                <w:rFonts w:ascii="Calibri" w:hAnsi="Calibri"/>
              </w:rPr>
              <w:t>is in compliance with</w:t>
            </w:r>
            <w:proofErr w:type="gramEnd"/>
            <w:r>
              <w:rPr>
                <w:rFonts w:ascii="Calibri" w:hAnsi="Calibri"/>
              </w:rPr>
              <w:t xml:space="preserve"> Executive Order 12898.</w:t>
            </w:r>
          </w:p>
        </w:tc>
      </w:tr>
    </w:tbl>
    <w:p w14:paraId="41BA7B6B" w14:textId="77777777" w:rsidR="003822C3" w:rsidRDefault="003822C3" w:rsidP="003822C3">
      <w:pPr>
        <w:rPr>
          <w:rFonts w:ascii="Calibri" w:hAnsi="Calibri"/>
          <w:b/>
          <w:sz w:val="22"/>
          <w:szCs w:val="22"/>
        </w:rPr>
      </w:pPr>
    </w:p>
    <w:p w14:paraId="2A1D9E26" w14:textId="77777777" w:rsidR="003822C3" w:rsidRDefault="003822C3" w:rsidP="003822C3">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D48EF52" w14:textId="77777777" w:rsidR="003822C3" w:rsidRDefault="003822C3" w:rsidP="003822C3">
      <w:pPr>
        <w:rPr>
          <w:rFonts w:ascii="Calibri" w:hAnsi="Calibri"/>
          <w:sz w:val="22"/>
          <w:szCs w:val="22"/>
        </w:rPr>
      </w:pPr>
    </w:p>
    <w:p w14:paraId="0211FCA0" w14:textId="77777777" w:rsidR="003822C3" w:rsidRDefault="003822C3" w:rsidP="003822C3">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3822C3" w14:paraId="43C0FBF6" w14:textId="77777777" w:rsidTr="00225A31">
        <w:trPr>
          <w:trHeight w:val="495"/>
        </w:trPr>
        <w:tc>
          <w:tcPr>
            <w:tcW w:w="0" w:type="auto"/>
          </w:tcPr>
          <w:p w14:paraId="071545D1" w14:textId="77777777" w:rsidR="003822C3" w:rsidRDefault="003822C3" w:rsidP="00225A31">
            <w:pPr>
              <w:rPr>
                <w:rFonts w:ascii="Calibri" w:hAnsi="Calibri"/>
              </w:rPr>
            </w:pPr>
          </w:p>
        </w:tc>
        <w:tc>
          <w:tcPr>
            <w:tcW w:w="0" w:type="auto"/>
          </w:tcPr>
          <w:p w14:paraId="5624258A" w14:textId="77777777" w:rsidR="003822C3" w:rsidRDefault="003822C3" w:rsidP="00225A31">
            <w:pPr>
              <w:rPr>
                <w:rFonts w:ascii="Calibri" w:hAnsi="Calibri"/>
              </w:rPr>
            </w:pPr>
            <w:r>
              <w:rPr>
                <w:rFonts w:ascii="Calibri" w:hAnsi="Calibri"/>
              </w:rPr>
              <w:t>Yes</w:t>
            </w:r>
          </w:p>
        </w:tc>
      </w:tr>
      <w:tr w:rsidR="003822C3" w14:paraId="56D836D7" w14:textId="77777777" w:rsidTr="00225A31">
        <w:tc>
          <w:tcPr>
            <w:tcW w:w="0" w:type="auto"/>
          </w:tcPr>
          <w:p w14:paraId="5D8ED8F1" w14:textId="77777777" w:rsidR="003822C3" w:rsidRDefault="003822C3" w:rsidP="00225A31">
            <w:pPr>
              <w:spacing w:beforeAutospacing="1" w:afterAutospacing="1"/>
              <w:rPr>
                <w:rFonts w:ascii="Calibri" w:hAnsi="Calibri"/>
              </w:rPr>
            </w:pPr>
            <w:r>
              <w:rPr>
                <w:rFonts w:ascii="Calibri" w:hAnsi="Calibri"/>
              </w:rPr>
              <w:sym w:font="Wingdings" w:char="F0FC"/>
            </w:r>
          </w:p>
        </w:tc>
        <w:tc>
          <w:tcPr>
            <w:tcW w:w="0" w:type="auto"/>
          </w:tcPr>
          <w:p w14:paraId="4C2587D1" w14:textId="77777777" w:rsidR="003822C3" w:rsidRDefault="003822C3" w:rsidP="00225A31">
            <w:pPr>
              <w:rPr>
                <w:rFonts w:ascii="Calibri" w:hAnsi="Calibri"/>
              </w:rPr>
            </w:pPr>
            <w:r>
              <w:rPr>
                <w:rFonts w:ascii="Calibri" w:hAnsi="Calibri"/>
              </w:rPr>
              <w:t>No</w:t>
            </w:r>
          </w:p>
        </w:tc>
      </w:tr>
    </w:tbl>
    <w:p w14:paraId="3FBCAEBF" w14:textId="77777777" w:rsidR="003822C3" w:rsidRDefault="003822C3" w:rsidP="003822C3">
      <w:pPr>
        <w:rPr>
          <w:rFonts w:ascii="Calibri" w:hAnsi="Calibri"/>
          <w:b/>
        </w:rPr>
      </w:pPr>
    </w:p>
    <w:p w14:paraId="4488AAA8" w14:textId="77777777" w:rsidR="003822C3" w:rsidRDefault="003822C3" w:rsidP="003822C3"/>
    <w:p w14:paraId="4A07BDA1" w14:textId="77777777" w:rsidR="003822C3" w:rsidRDefault="003822C3" w:rsidP="003822C3">
      <w:pPr>
        <w:widowControl w:val="0"/>
        <w:rPr>
          <w:rFonts w:asciiTheme="minorHAnsi" w:hAnsiTheme="minorHAnsi"/>
          <w:sz w:val="22"/>
          <w:szCs w:val="22"/>
        </w:rPr>
      </w:pPr>
    </w:p>
    <w:p w14:paraId="2602B816" w14:textId="77777777" w:rsidR="003822C3" w:rsidRDefault="003822C3" w:rsidP="003822C3">
      <w:pPr>
        <w:rPr>
          <w:rFonts w:asciiTheme="minorHAnsi" w:hAnsiTheme="minorHAnsi"/>
          <w:sz w:val="22"/>
          <w:szCs w:val="22"/>
        </w:rPr>
      </w:pPr>
    </w:p>
    <w:p w14:paraId="3BA08F2C" w14:textId="77777777" w:rsidR="003822C3" w:rsidRDefault="003822C3"/>
    <w:sectPr w:rsidR="00382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3E5444"/>
    <w:multiLevelType w:val="hybridMultilevel"/>
    <w:tmpl w:val="0832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6FA7"/>
    <w:multiLevelType w:val="hybridMultilevel"/>
    <w:tmpl w:val="65643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0AD9"/>
    <w:multiLevelType w:val="hybridMultilevel"/>
    <w:tmpl w:val="F8D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72DA"/>
    <w:multiLevelType w:val="hybridMultilevel"/>
    <w:tmpl w:val="1194B7F2"/>
    <w:lvl w:ilvl="0" w:tplc="BC16145A">
      <w:start w:val="1"/>
      <w:numFmt w:val="lowerRoman"/>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2FED"/>
    <w:multiLevelType w:val="hybridMultilevel"/>
    <w:tmpl w:val="A768E4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07FBB"/>
    <w:multiLevelType w:val="hybridMultilevel"/>
    <w:tmpl w:val="ECAE8D94"/>
    <w:lvl w:ilvl="0" w:tplc="B512FD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80D1E"/>
    <w:multiLevelType w:val="hybridMultilevel"/>
    <w:tmpl w:val="8C0C5166"/>
    <w:lvl w:ilvl="0" w:tplc="7D98C0DE">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AF68B3"/>
    <w:multiLevelType w:val="hybridMultilevel"/>
    <w:tmpl w:val="DB8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BC0"/>
    <w:multiLevelType w:val="hybridMultilevel"/>
    <w:tmpl w:val="D3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4FE8"/>
    <w:multiLevelType w:val="hybridMultilevel"/>
    <w:tmpl w:val="6D8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A6F4B"/>
    <w:multiLevelType w:val="hybridMultilevel"/>
    <w:tmpl w:val="B7E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C2A81"/>
    <w:multiLevelType w:val="hybridMultilevel"/>
    <w:tmpl w:val="E0CC912A"/>
    <w:lvl w:ilvl="0" w:tplc="71C2B23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946B98"/>
    <w:multiLevelType w:val="hybridMultilevel"/>
    <w:tmpl w:val="5B3EC50C"/>
    <w:lvl w:ilvl="0" w:tplc="6890BC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AC5761"/>
    <w:multiLevelType w:val="hybridMultilevel"/>
    <w:tmpl w:val="BE9E4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8"/>
  </w:num>
  <w:num w:numId="4">
    <w:abstractNumId w:val="9"/>
  </w:num>
  <w:num w:numId="5">
    <w:abstractNumId w:val="16"/>
  </w:num>
  <w:num w:numId="6">
    <w:abstractNumId w:val="6"/>
  </w:num>
  <w:num w:numId="7">
    <w:abstractNumId w:val="12"/>
  </w:num>
  <w:num w:numId="8">
    <w:abstractNumId w:val="0"/>
  </w:num>
  <w:num w:numId="9">
    <w:abstractNumId w:val="3"/>
  </w:num>
  <w:num w:numId="10">
    <w:abstractNumId w:val="10"/>
  </w:num>
  <w:num w:numId="11">
    <w:abstractNumId w:val="19"/>
  </w:num>
  <w:num w:numId="12">
    <w:abstractNumId w:val="5"/>
  </w:num>
  <w:num w:numId="13">
    <w:abstractNumId w:val="13"/>
  </w:num>
  <w:num w:numId="14">
    <w:abstractNumId w:val="15"/>
  </w:num>
  <w:num w:numId="15">
    <w:abstractNumId w:val="11"/>
  </w:num>
  <w:num w:numId="16">
    <w:abstractNumId w:val="14"/>
  </w:num>
  <w:num w:numId="17">
    <w:abstractNumId w:val="7"/>
  </w:num>
  <w:num w:numId="18">
    <w:abstractNumId w:val="4"/>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72"/>
    <w:rsid w:val="00205B1A"/>
    <w:rsid w:val="0031652E"/>
    <w:rsid w:val="003822C3"/>
    <w:rsid w:val="007D3FC5"/>
    <w:rsid w:val="007E732F"/>
    <w:rsid w:val="009A6771"/>
    <w:rsid w:val="00A24E1C"/>
    <w:rsid w:val="00AE5087"/>
    <w:rsid w:val="00DA32E2"/>
    <w:rsid w:val="00EC2C37"/>
    <w:rsid w:val="00F14572"/>
    <w:rsid w:val="00F26569"/>
    <w:rsid w:val="00F7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B022"/>
  <w15:chartTrackingRefBased/>
  <w15:docId w15:val="{D4B896C1-7FEA-4E47-A30C-35EC001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57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F145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semiHidden/>
    <w:unhideWhenUsed/>
    <w:qFormat/>
    <w:rsid w:val="00F145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45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45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145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145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145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145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145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4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F14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572"/>
    <w:rPr>
      <w:rFonts w:eastAsiaTheme="majorEastAsia" w:cstheme="majorBidi"/>
      <w:color w:val="272727" w:themeColor="text1" w:themeTint="D8"/>
    </w:rPr>
  </w:style>
  <w:style w:type="paragraph" w:styleId="Title">
    <w:name w:val="Title"/>
    <w:basedOn w:val="Normal"/>
    <w:next w:val="Normal"/>
    <w:link w:val="TitleChar"/>
    <w:uiPriority w:val="10"/>
    <w:qFormat/>
    <w:rsid w:val="00F145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4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5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4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5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14572"/>
    <w:rPr>
      <w:i/>
      <w:iCs/>
      <w:color w:val="404040" w:themeColor="text1" w:themeTint="BF"/>
    </w:rPr>
  </w:style>
  <w:style w:type="paragraph" w:styleId="ListParagraph">
    <w:name w:val="List Paragraph"/>
    <w:basedOn w:val="Normal"/>
    <w:link w:val="ListParagraphChar"/>
    <w:uiPriority w:val="34"/>
    <w:qFormat/>
    <w:rsid w:val="00F145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14572"/>
    <w:rPr>
      <w:i/>
      <w:iCs/>
      <w:color w:val="0F4761" w:themeColor="accent1" w:themeShade="BF"/>
    </w:rPr>
  </w:style>
  <w:style w:type="paragraph" w:styleId="IntenseQuote">
    <w:name w:val="Intense Quote"/>
    <w:basedOn w:val="Normal"/>
    <w:next w:val="Normal"/>
    <w:link w:val="IntenseQuoteChar"/>
    <w:uiPriority w:val="30"/>
    <w:qFormat/>
    <w:rsid w:val="00F145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14572"/>
    <w:rPr>
      <w:i/>
      <w:iCs/>
      <w:color w:val="0F4761" w:themeColor="accent1" w:themeShade="BF"/>
    </w:rPr>
  </w:style>
  <w:style w:type="character" w:styleId="IntenseReference">
    <w:name w:val="Intense Reference"/>
    <w:basedOn w:val="DefaultParagraphFont"/>
    <w:uiPriority w:val="32"/>
    <w:qFormat/>
    <w:rsid w:val="00F14572"/>
    <w:rPr>
      <w:b/>
      <w:bCs/>
      <w:smallCaps/>
      <w:color w:val="0F4761" w:themeColor="accent1" w:themeShade="BF"/>
      <w:spacing w:val="5"/>
    </w:rPr>
  </w:style>
  <w:style w:type="table" w:styleId="TableGrid">
    <w:name w:val="Table Grid"/>
    <w:basedOn w:val="TableNormal"/>
    <w:uiPriority w:val="59"/>
    <w:rsid w:val="00F145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22C3"/>
    <w:pPr>
      <w:tabs>
        <w:tab w:val="center" w:pos="4320"/>
        <w:tab w:val="right" w:pos="8640"/>
      </w:tabs>
    </w:pPr>
  </w:style>
  <w:style w:type="character" w:customStyle="1" w:styleId="HeaderChar">
    <w:name w:val="Header Char"/>
    <w:basedOn w:val="DefaultParagraphFont"/>
    <w:link w:val="Header"/>
    <w:uiPriority w:val="99"/>
    <w:rsid w:val="003822C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822C3"/>
    <w:pPr>
      <w:tabs>
        <w:tab w:val="center" w:pos="4320"/>
        <w:tab w:val="right" w:pos="8640"/>
      </w:tabs>
    </w:pPr>
  </w:style>
  <w:style w:type="character" w:customStyle="1" w:styleId="FooterChar">
    <w:name w:val="Footer Char"/>
    <w:basedOn w:val="DefaultParagraphFont"/>
    <w:link w:val="Footer"/>
    <w:uiPriority w:val="99"/>
    <w:rsid w:val="003822C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sid w:val="003822C3"/>
    <w:rPr>
      <w:rFonts w:cs="Times New Roman"/>
      <w:color w:val="0000FF"/>
      <w:u w:val="single"/>
    </w:rPr>
  </w:style>
  <w:style w:type="character" w:customStyle="1" w:styleId="apple-style-span">
    <w:name w:val="apple-style-span"/>
    <w:basedOn w:val="DefaultParagraphFont"/>
    <w:rsid w:val="003822C3"/>
    <w:rPr>
      <w:rFonts w:cs="Times New Roman"/>
    </w:rPr>
  </w:style>
  <w:style w:type="paragraph" w:styleId="NoSpacing">
    <w:name w:val="No Spacing"/>
    <w:link w:val="NoSpacingChar"/>
    <w:uiPriority w:val="1"/>
    <w:qFormat/>
    <w:rsid w:val="003822C3"/>
    <w:pPr>
      <w:spacing w:after="0" w:line="240" w:lineRule="auto"/>
      <w:jc w:val="both"/>
    </w:pPr>
    <w:rPr>
      <w:rFonts w:ascii="Calibri" w:eastAsia="Times New Roman" w:hAnsi="Calibri" w:cs="Times New Roman"/>
      <w:kern w:val="0"/>
      <w14:ligatures w14:val="none"/>
    </w:rPr>
  </w:style>
  <w:style w:type="character" w:customStyle="1" w:styleId="NoSpacingChar">
    <w:name w:val="No Spacing Char"/>
    <w:basedOn w:val="DefaultParagraphFont"/>
    <w:link w:val="NoSpacing"/>
    <w:uiPriority w:val="1"/>
    <w:locked/>
    <w:rsid w:val="003822C3"/>
    <w:rPr>
      <w:rFonts w:ascii="Calibri" w:eastAsia="Times New Roman" w:hAnsi="Calibri" w:cs="Times New Roman"/>
      <w:kern w:val="0"/>
      <w14:ligatures w14:val="none"/>
    </w:rPr>
  </w:style>
  <w:style w:type="paragraph" w:styleId="BodyTextIndent">
    <w:name w:val="Body Text Indent"/>
    <w:basedOn w:val="Normal"/>
    <w:link w:val="BodyTextIndentChar"/>
    <w:uiPriority w:val="99"/>
    <w:rsid w:val="003822C3"/>
    <w:pPr>
      <w:spacing w:after="120"/>
      <w:ind w:left="360"/>
    </w:pPr>
  </w:style>
  <w:style w:type="character" w:customStyle="1" w:styleId="BodyTextIndentChar">
    <w:name w:val="Body Text Indent Char"/>
    <w:basedOn w:val="DefaultParagraphFont"/>
    <w:link w:val="BodyTextIndent"/>
    <w:uiPriority w:val="99"/>
    <w:rsid w:val="003822C3"/>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uiPriority w:val="99"/>
    <w:semiHidden/>
    <w:rsid w:val="003822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822C3"/>
    <w:rPr>
      <w:rFonts w:ascii="Tahoma" w:eastAsia="Times New Roman" w:hAnsi="Tahoma" w:cs="Tahoma"/>
      <w:kern w:val="0"/>
      <w:sz w:val="20"/>
      <w:szCs w:val="20"/>
      <w:shd w:val="clear" w:color="auto" w:fill="000080"/>
      <w14:ligatures w14:val="none"/>
    </w:rPr>
  </w:style>
  <w:style w:type="character" w:styleId="PageNumber">
    <w:name w:val="page number"/>
    <w:basedOn w:val="DefaultParagraphFont"/>
    <w:uiPriority w:val="99"/>
    <w:rsid w:val="003822C3"/>
    <w:rPr>
      <w:rFonts w:cs="Times New Roman"/>
    </w:rPr>
  </w:style>
  <w:style w:type="paragraph" w:styleId="BalloonText">
    <w:name w:val="Balloon Text"/>
    <w:basedOn w:val="Normal"/>
    <w:link w:val="BalloonTextChar"/>
    <w:uiPriority w:val="99"/>
    <w:semiHidden/>
    <w:unhideWhenUsed/>
    <w:rsid w:val="003822C3"/>
    <w:rPr>
      <w:rFonts w:ascii="Tahoma" w:hAnsi="Tahoma" w:cs="Tahoma"/>
      <w:sz w:val="16"/>
      <w:szCs w:val="16"/>
    </w:rPr>
  </w:style>
  <w:style w:type="character" w:customStyle="1" w:styleId="BalloonTextChar">
    <w:name w:val="Balloon Text Char"/>
    <w:basedOn w:val="DefaultParagraphFont"/>
    <w:link w:val="BalloonText"/>
    <w:uiPriority w:val="99"/>
    <w:semiHidden/>
    <w:rsid w:val="003822C3"/>
    <w:rPr>
      <w:rFonts w:ascii="Tahoma" w:eastAsia="Times New Roman" w:hAnsi="Tahoma" w:cs="Tahoma"/>
      <w:kern w:val="0"/>
      <w:sz w:val="16"/>
      <w:szCs w:val="16"/>
      <w14:ligatures w14:val="none"/>
    </w:rPr>
  </w:style>
  <w:style w:type="paragraph" w:customStyle="1" w:styleId="BusinessRules">
    <w:name w:val="Business Rules"/>
    <w:basedOn w:val="Normal"/>
    <w:link w:val="BusinessRulesChar"/>
    <w:qFormat/>
    <w:rsid w:val="003822C3"/>
    <w:rPr>
      <w:rFonts w:asciiTheme="minorHAnsi" w:hAnsiTheme="minorHAnsi" w:cs="Arial"/>
      <w:color w:val="00B050"/>
      <w:sz w:val="22"/>
    </w:rPr>
  </w:style>
  <w:style w:type="character" w:customStyle="1" w:styleId="BusinessRulesChar">
    <w:name w:val="Business Rules Char"/>
    <w:basedOn w:val="DefaultParagraphFont"/>
    <w:link w:val="BusinessRules"/>
    <w:rsid w:val="003822C3"/>
    <w:rPr>
      <w:rFonts w:eastAsia="Times New Roman" w:cs="Arial"/>
      <w:color w:val="00B050"/>
      <w:kern w:val="0"/>
      <w:szCs w:val="24"/>
      <w14:ligatures w14:val="none"/>
    </w:rPr>
  </w:style>
  <w:style w:type="paragraph" w:styleId="NormalWeb">
    <w:name w:val="Normal (Web)"/>
    <w:basedOn w:val="Normal"/>
    <w:uiPriority w:val="99"/>
    <w:semiHidden/>
    <w:unhideWhenUsed/>
    <w:rsid w:val="003822C3"/>
    <w:pPr>
      <w:spacing w:before="100" w:beforeAutospacing="1" w:after="100" w:afterAutospacing="1"/>
    </w:pPr>
  </w:style>
  <w:style w:type="table" w:customStyle="1" w:styleId="TableGrid1">
    <w:name w:val="Table Grid1"/>
    <w:basedOn w:val="TableNormal"/>
    <w:next w:val="TableGrid"/>
    <w:uiPriority w:val="59"/>
    <w:rsid w:val="003822C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822C3"/>
  </w:style>
  <w:style w:type="table" w:styleId="MediumGrid1-Accent1">
    <w:name w:val="Medium Grid 1 Accent 1"/>
    <w:basedOn w:val="TableNormal"/>
    <w:uiPriority w:val="67"/>
    <w:rsid w:val="003822C3"/>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rsid w:val="003822C3"/>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sid w:val="003822C3"/>
    <w:rPr>
      <w:sz w:val="16"/>
      <w:szCs w:val="16"/>
    </w:rPr>
  </w:style>
  <w:style w:type="paragraph" w:styleId="CommentText">
    <w:name w:val="annotation text"/>
    <w:basedOn w:val="Normal"/>
    <w:link w:val="CommentTextChar"/>
    <w:uiPriority w:val="99"/>
    <w:unhideWhenUsed/>
    <w:rsid w:val="003822C3"/>
    <w:rPr>
      <w:sz w:val="20"/>
      <w:szCs w:val="20"/>
    </w:rPr>
  </w:style>
  <w:style w:type="character" w:customStyle="1" w:styleId="CommentTextChar">
    <w:name w:val="Comment Text Char"/>
    <w:basedOn w:val="DefaultParagraphFont"/>
    <w:link w:val="CommentText"/>
    <w:uiPriority w:val="99"/>
    <w:rsid w:val="003822C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os.hud.gov/heros/faces/downloadFile.xhtml?erUploadId=900000012127447" TargetMode="External"/><Relationship Id="rId13" Type="http://schemas.openxmlformats.org/officeDocument/2006/relationships/hyperlink" Target="https://heros.hud.gov/heros/faces/downloadFile.xhtml?erUploadId=900000012019233" TargetMode="External"/><Relationship Id="rId18" Type="http://schemas.openxmlformats.org/officeDocument/2006/relationships/hyperlink" Target="http://www.access.gpo.gov/nara/cfr/waisidx_11/7cfr658_11.html" TargetMode="External"/><Relationship Id="rId3" Type="http://schemas.openxmlformats.org/officeDocument/2006/relationships/settings" Target="settings.xml"/><Relationship Id="rId21" Type="http://schemas.openxmlformats.org/officeDocument/2006/relationships/hyperlink" Target="https://heros.hud.gov/heros/faces/downloadFile.xhtml?erUploadId=900000012021591" TargetMode="External"/><Relationship Id="rId7" Type="http://schemas.openxmlformats.org/officeDocument/2006/relationships/hyperlink" Target="https://heros.hud.gov/heros/faces/downloadFile.xhtml?erUploadId=900000012127448" TargetMode="External"/><Relationship Id="rId12" Type="http://schemas.openxmlformats.org/officeDocument/2006/relationships/hyperlink" Target="https://heros.hud.gov/heros/faces/downloadFile.xhtml?erUploadId=900000012126864" TargetMode="External"/><Relationship Id="rId17" Type="http://schemas.openxmlformats.org/officeDocument/2006/relationships/hyperlink" Target="https://heros.hud.gov/heros/faces/downloadFile.xhtml?erUploadId=900000012121851" TargetMode="External"/><Relationship Id="rId2" Type="http://schemas.openxmlformats.org/officeDocument/2006/relationships/styles" Target="styles.xml"/><Relationship Id="rId16" Type="http://schemas.openxmlformats.org/officeDocument/2006/relationships/hyperlink" Target="https://heros.hud.gov/heros/faces/downloadFile.xhtml?erUploadId=900000012021517" TargetMode="External"/><Relationship Id="rId20" Type="http://schemas.openxmlformats.org/officeDocument/2006/relationships/hyperlink" Target="https://heros.hud.gov/heros/faces/downloadFile.xhtml?erUploadId=900000012121805" TargetMode="External"/><Relationship Id="rId1" Type="http://schemas.openxmlformats.org/officeDocument/2006/relationships/numbering" Target="numbering.xml"/><Relationship Id="rId6" Type="http://schemas.openxmlformats.org/officeDocument/2006/relationships/hyperlink" Target="https://heros.hud.gov/heros/faces/downloadFile.xhtml?erUploadId=900000012127647" TargetMode="External"/><Relationship Id="rId11" Type="http://schemas.openxmlformats.org/officeDocument/2006/relationships/hyperlink" Target="https://heros.hud.gov/heros/faces/downloadFile.xhtml?erUploadId=900000012127151" TargetMode="External"/><Relationship Id="rId24" Type="http://schemas.openxmlformats.org/officeDocument/2006/relationships/theme" Target="theme/theme1.xml"/><Relationship Id="rId5" Type="http://schemas.openxmlformats.org/officeDocument/2006/relationships/hyperlink" Target="https://heros.hud.gov/heros/faces/downloadFile.xhtml?erUploadId=900000012010615" TargetMode="External"/><Relationship Id="rId15" Type="http://schemas.openxmlformats.org/officeDocument/2006/relationships/hyperlink" Target="https://heros.hud.gov/heros/faces/downloadFile.xhtml?erUploadId=900000012021518" TargetMode="External"/><Relationship Id="rId23" Type="http://schemas.openxmlformats.org/officeDocument/2006/relationships/fontTable" Target="fontTable.xml"/><Relationship Id="rId10" Type="http://schemas.openxmlformats.org/officeDocument/2006/relationships/hyperlink" Target="https://heros.hud.gov/heros/faces/downloadFile.xhtml?erUploadId=900000012127155" TargetMode="External"/><Relationship Id="rId19" Type="http://schemas.openxmlformats.org/officeDocument/2006/relationships/hyperlink" Target="https://www.govinfo.gov/content/pkg/CFR-2012-title36-vol3/pdf/CFR-2012-title36-vol3-part800.pdf" TargetMode="External"/><Relationship Id="rId4" Type="http://schemas.openxmlformats.org/officeDocument/2006/relationships/webSettings" Target="webSettings.xml"/><Relationship Id="rId9" Type="http://schemas.openxmlformats.org/officeDocument/2006/relationships/hyperlink" Target="https://heros.hud.gov/heros/faces/downloadFile.xhtml?erUploadId=900000012127375" TargetMode="External"/><Relationship Id="rId14" Type="http://schemas.openxmlformats.org/officeDocument/2006/relationships/hyperlink" Target="https://heros.hud.gov/heros/faces/downloadFile.xhtml?erUploadId=900000012021505" TargetMode="External"/><Relationship Id="rId22" Type="http://schemas.openxmlformats.org/officeDocument/2006/relationships/hyperlink" Target="https://heros.hud.gov/heros/faces/downloadFile.xhtml?erUploadId=900000012021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8924</Words>
  <Characters>50869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Piggush</dc:creator>
  <cp:keywords/>
  <dc:description/>
  <cp:lastModifiedBy>Barbara J Brewer-Watson</cp:lastModifiedBy>
  <cp:revision>3</cp:revision>
  <dcterms:created xsi:type="dcterms:W3CDTF">2024-05-03T13:24:00Z</dcterms:created>
  <dcterms:modified xsi:type="dcterms:W3CDTF">2024-05-03T13:30:00Z</dcterms:modified>
</cp:coreProperties>
</file>